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35B23" w14:textId="77777777" w:rsidR="00C70E7D" w:rsidRPr="00DE0679" w:rsidRDefault="00C70E7D" w:rsidP="00DE0679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DE067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DE0679" w:rsidRDefault="00C70E7D" w:rsidP="00DE0679">
      <w:pPr>
        <w:spacing w:after="0" w:line="240" w:lineRule="auto"/>
        <w:jc w:val="center"/>
        <w:rPr>
          <w:rFonts w:cs="Sylfaen"/>
          <w:sz w:val="24"/>
          <w:szCs w:val="24"/>
          <w:lang w:val="hy-AM"/>
        </w:rPr>
      </w:pPr>
    </w:p>
    <w:p w14:paraId="38E786F0" w14:textId="332636D5" w:rsidR="008C509D" w:rsidRPr="00DE0679" w:rsidRDefault="00E643C0" w:rsidP="00DE0679">
      <w:pPr>
        <w:spacing w:after="0" w:line="240" w:lineRule="auto"/>
        <w:jc w:val="center"/>
        <w:rPr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Ք</w:t>
      </w:r>
      <w:r w:rsidR="008C509D" w:rsidRPr="00DE0679">
        <w:rPr>
          <w:rFonts w:cs="Sylfaen"/>
          <w:sz w:val="24"/>
          <w:szCs w:val="24"/>
          <w:lang w:val="hy-AM"/>
        </w:rPr>
        <w:t xml:space="preserve">աղաքաշինության, տեխնիկական </w:t>
      </w:r>
      <w:r w:rsidR="00143B1B" w:rsidRPr="00DE0679">
        <w:rPr>
          <w:rFonts w:cs="Sylfaen"/>
          <w:sz w:val="24"/>
          <w:szCs w:val="24"/>
          <w:lang w:val="hy-AM"/>
        </w:rPr>
        <w:t>և</w:t>
      </w:r>
      <w:r w:rsidR="008C509D" w:rsidRPr="00DE0679">
        <w:rPr>
          <w:rFonts w:cs="Sylfaen"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DE0679">
        <w:rPr>
          <w:sz w:val="24"/>
          <w:szCs w:val="24"/>
          <w:lang w:val="hy-AM"/>
        </w:rPr>
        <w:t xml:space="preserve"> (այսուհետ՝ Տեսչական մարմին) քաղաքացիական ծառայության հետևյալ ժամանակավոր թափուր պաշտոնը զբաղեցնելու վերաբերյալ</w:t>
      </w:r>
    </w:p>
    <w:p w14:paraId="4EC75394" w14:textId="6EC01F8F" w:rsidR="00C70E7D" w:rsidRPr="00DE0679" w:rsidRDefault="008C509D" w:rsidP="00DE0679">
      <w:pPr>
        <w:spacing w:after="0" w:line="240" w:lineRule="auto"/>
        <w:jc w:val="center"/>
        <w:rPr>
          <w:rFonts w:cs="Sylfaen"/>
          <w:sz w:val="24"/>
          <w:szCs w:val="24"/>
          <w:lang w:val="hy-AM"/>
        </w:rPr>
      </w:pPr>
      <w:r w:rsidRPr="00DE0679">
        <w:rPr>
          <w:rFonts w:cs="Sylfaen"/>
          <w:sz w:val="24"/>
          <w:szCs w:val="24"/>
          <w:lang w:val="hy-AM"/>
        </w:rPr>
        <w:t xml:space="preserve">   </w:t>
      </w:r>
    </w:p>
    <w:p w14:paraId="577217EF" w14:textId="66A9CB24" w:rsidR="00CE4209" w:rsidRPr="00DE0679" w:rsidRDefault="008C509D" w:rsidP="00DE0679">
      <w:pPr>
        <w:tabs>
          <w:tab w:val="left" w:pos="284"/>
        </w:tabs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DE0679">
        <w:rPr>
          <w:rFonts w:cs="Sylfaen"/>
          <w:sz w:val="24"/>
          <w:szCs w:val="24"/>
          <w:lang w:val="hy-AM"/>
        </w:rPr>
        <w:tab/>
        <w:t xml:space="preserve">  Տեսչական մարմնի </w:t>
      </w:r>
      <w:r w:rsidR="00856D73" w:rsidRPr="00DE0679">
        <w:rPr>
          <w:rFonts w:cs="Sylfaen"/>
          <w:sz w:val="24"/>
          <w:szCs w:val="24"/>
          <w:lang w:val="hy-AM"/>
        </w:rPr>
        <w:t xml:space="preserve">Երևանի տարածքային բաժնի քաղաքաշինական գործունեության, գեոդեզիայի և հողօգտագործման վերահսկողության  բաժանմունքի մասնագետ </w:t>
      </w:r>
      <w:hyperlink r:id="rId5" w:history="1">
        <w:r w:rsidR="00856D73" w:rsidRPr="00550F77">
          <w:rPr>
            <w:rStyle w:val="Hyperlink"/>
            <w:rFonts w:cs="Sylfaen"/>
            <w:sz w:val="24"/>
            <w:szCs w:val="24"/>
            <w:lang w:val="hy-AM"/>
          </w:rPr>
          <w:t>(</w:t>
        </w:r>
        <w:r w:rsidR="00DE0679" w:rsidRPr="00550F77">
          <w:rPr>
            <w:rStyle w:val="Hyperlink"/>
            <w:rFonts w:cs="Sylfaen"/>
            <w:sz w:val="24"/>
            <w:szCs w:val="24"/>
            <w:lang w:val="hy-AM"/>
          </w:rPr>
          <w:t>ծածկագիր</w:t>
        </w:r>
      </w:hyperlink>
      <w:r w:rsidR="00DE0679">
        <w:rPr>
          <w:rFonts w:cs="Sylfaen"/>
          <w:sz w:val="24"/>
          <w:szCs w:val="24"/>
          <w:lang w:val="hy-AM"/>
        </w:rPr>
        <w:t xml:space="preserve">՝ </w:t>
      </w:r>
      <w:r w:rsidR="00856D73" w:rsidRPr="00DE0679">
        <w:rPr>
          <w:rFonts w:cs="Sylfaen"/>
          <w:sz w:val="24"/>
          <w:szCs w:val="24"/>
          <w:lang w:val="hy-AM"/>
        </w:rPr>
        <w:t>71-28.2.ա-Մ7-5)</w:t>
      </w:r>
    </w:p>
    <w:p w14:paraId="4062A324" w14:textId="77777777" w:rsidR="00856D73" w:rsidRPr="00DE0679" w:rsidRDefault="00C70E7D" w:rsidP="00DE0679">
      <w:pPr>
        <w:spacing w:after="0" w:line="240" w:lineRule="auto"/>
        <w:ind w:firstLine="284"/>
        <w:jc w:val="both"/>
        <w:rPr>
          <w:rFonts w:eastAsia="Times New Roman" w:cs="Arial Unicode"/>
          <w:i/>
          <w:color w:val="000000"/>
          <w:sz w:val="24"/>
          <w:szCs w:val="24"/>
          <w:lang w:val="hy-AM"/>
        </w:rPr>
      </w:pPr>
      <w:r w:rsidRPr="00DE0679">
        <w:rPr>
          <w:rFonts w:eastAsia="Times New Roman" w:cs="Arial Unicode"/>
          <w:i/>
          <w:color w:val="000000"/>
          <w:sz w:val="24"/>
          <w:szCs w:val="24"/>
          <w:lang w:val="hy-AM"/>
        </w:rPr>
        <w:t xml:space="preserve">    </w:t>
      </w:r>
    </w:p>
    <w:p w14:paraId="50573636" w14:textId="72E46E26" w:rsidR="00C70E7D" w:rsidRPr="00DE0679" w:rsidRDefault="00C70E7D" w:rsidP="00DE0679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DE067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Հիմնական  գործառույթները.</w:t>
      </w:r>
    </w:p>
    <w:p w14:paraId="74E82907" w14:textId="77777777" w:rsidR="00C70E7D" w:rsidRPr="00DE0679" w:rsidRDefault="00C70E7D" w:rsidP="00DE0679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7A09CEAB" w14:textId="6266D5EC" w:rsidR="00856D73" w:rsidRPr="00DE0679" w:rsidRDefault="00856D73" w:rsidP="00DE0679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rFonts w:ascii="GHEA Grapalat" w:hAnsi="GHEA Grapalat" w:cs="Cambria Math"/>
          <w:lang w:val="hy-AM"/>
        </w:rPr>
      </w:pPr>
      <w:r w:rsidRPr="00DE0679">
        <w:rPr>
          <w:rFonts w:ascii="GHEA Grapalat" w:hAnsi="GHEA Grapalat" w:cs="Sylfaen"/>
          <w:lang w:val="hy-AM"/>
        </w:rPr>
        <w:t>օժանդակում է բնակավայրերի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հողերի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օգտագործման</w:t>
      </w:r>
      <w:r w:rsidRPr="00DE0679">
        <w:rPr>
          <w:rFonts w:ascii="GHEA Grapalat" w:hAnsi="GHEA Grapalat"/>
          <w:lang w:val="af-ZA"/>
        </w:rPr>
        <w:t xml:space="preserve">, </w:t>
      </w:r>
      <w:r w:rsidRPr="00DE0679">
        <w:rPr>
          <w:rFonts w:ascii="GHEA Grapalat" w:hAnsi="GHEA Grapalat" w:cs="Sylfaen"/>
          <w:lang w:val="hy-AM"/>
        </w:rPr>
        <w:t>կառուցապատման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համար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նախատեսված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այլ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հողերի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քաղաքաշինական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սահմանափակումների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և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/>
          <w:lang w:val="hy-AM"/>
        </w:rPr>
        <w:t xml:space="preserve">իրավական </w:t>
      </w:r>
      <w:r w:rsidRPr="00DE0679">
        <w:rPr>
          <w:rFonts w:ascii="GHEA Grapalat" w:hAnsi="GHEA Grapalat" w:cs="Sylfaen"/>
          <w:lang w:val="hy-AM"/>
        </w:rPr>
        <w:t>նորմերի պահանջների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/>
          <w:lang w:val="hy-AM"/>
        </w:rPr>
        <w:t xml:space="preserve">պահպանման </w:t>
      </w:r>
      <w:r w:rsidRPr="00DE0679">
        <w:rPr>
          <w:rFonts w:ascii="GHEA Grapalat" w:hAnsi="GHEA Grapalat" w:cs="Sylfaen"/>
          <w:lang w:val="hy-AM"/>
        </w:rPr>
        <w:t>նկատմամբ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վերահսկողական աշխատանքներին</w:t>
      </w:r>
      <w:r w:rsidRPr="00DE0679">
        <w:rPr>
          <w:lang w:val="hy-AM"/>
        </w:rPr>
        <w:t>․</w:t>
      </w:r>
    </w:p>
    <w:p w14:paraId="654A7C77" w14:textId="17A47C28" w:rsidR="00856D73" w:rsidRPr="00DE0679" w:rsidRDefault="00856D73" w:rsidP="00DE0679">
      <w:pPr>
        <w:pStyle w:val="NormalWeb"/>
        <w:spacing w:before="0" w:beforeAutospacing="0" w:after="0" w:afterAutospacing="0"/>
        <w:ind w:firstLine="270"/>
        <w:jc w:val="both"/>
        <w:rPr>
          <w:rFonts w:ascii="GHEA Grapalat" w:hAnsi="GHEA Grapalat"/>
          <w:lang w:val="af-ZA"/>
        </w:rPr>
      </w:pPr>
      <w:r w:rsidRPr="00DE0679">
        <w:rPr>
          <w:rFonts w:ascii="GHEA Grapalat" w:hAnsi="GHEA Grapalat" w:cs="Sylfaen"/>
          <w:lang w:val="hy-AM"/>
        </w:rPr>
        <w:t xml:space="preserve">2) </w:t>
      </w:r>
      <w:r w:rsidRPr="00DE0679">
        <w:rPr>
          <w:rFonts w:ascii="GHEA Grapalat" w:hAnsi="GHEA Grapalat" w:cs="GHEA Grapalat"/>
          <w:lang w:val="hy-AM"/>
        </w:rPr>
        <w:t>օժանդակում է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գեոդեզիական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և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քարտեզագրական</w:t>
      </w:r>
      <w:r w:rsidRPr="00DE0679">
        <w:rPr>
          <w:rFonts w:ascii="GHEA Grapalat" w:hAnsi="GHEA Grapalat" w:cs="Sylfaen"/>
          <w:lang w:val="af-ZA"/>
        </w:rPr>
        <w:t xml:space="preserve"> գործունեության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af-ZA"/>
        </w:rPr>
        <w:t xml:space="preserve">բոլոր սուբյեկտների կողմից </w:t>
      </w:r>
      <w:r w:rsidRPr="00DE0679">
        <w:rPr>
          <w:rFonts w:ascii="GHEA Grapalat" w:hAnsi="GHEA Grapalat" w:cs="Sylfaen"/>
          <w:lang w:val="hy-AM"/>
        </w:rPr>
        <w:t>գեոդեզ</w:t>
      </w:r>
      <w:r w:rsidRPr="00DE0679">
        <w:rPr>
          <w:rFonts w:ascii="GHEA Grapalat" w:hAnsi="GHEA Grapalat" w:cs="Sylfaen"/>
          <w:lang w:val="af-ZA"/>
        </w:rPr>
        <w:t>իայի և քարտեզագրության բնագավառում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af-ZA"/>
        </w:rPr>
        <w:t>նորմատիվ տեխնիկական փաստաթղթերի պահանջների պահպանման</w:t>
      </w:r>
      <w:r w:rsidRPr="00DE0679">
        <w:rPr>
          <w:rFonts w:ascii="GHEA Grapalat" w:hAnsi="GHEA Grapalat" w:cs="Sylfaen"/>
          <w:lang w:val="hy-AM"/>
        </w:rPr>
        <w:t xml:space="preserve"> նկատմամբ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վերահսկողական աշխատանքներին</w:t>
      </w:r>
      <w:r w:rsidRPr="00DE0679">
        <w:rPr>
          <w:rFonts w:ascii="GHEA Grapalat" w:hAnsi="GHEA Grapalat"/>
          <w:lang w:val="af-ZA"/>
        </w:rPr>
        <w:t>.</w:t>
      </w:r>
    </w:p>
    <w:p w14:paraId="7595D54B" w14:textId="67A6D99B" w:rsidR="00856D73" w:rsidRPr="00DE0679" w:rsidRDefault="00143B1B" w:rsidP="00DE0679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DE0679">
        <w:rPr>
          <w:rFonts w:ascii="GHEA Grapalat" w:hAnsi="GHEA Grapalat" w:cs="GHEA Grapalat"/>
          <w:lang w:val="hy-AM"/>
        </w:rPr>
        <w:t xml:space="preserve">    </w:t>
      </w:r>
      <w:r w:rsidR="00856D73" w:rsidRPr="00DE0679">
        <w:rPr>
          <w:rFonts w:ascii="GHEA Grapalat" w:hAnsi="GHEA Grapalat" w:cs="GHEA Grapalat"/>
          <w:lang w:val="af-ZA"/>
        </w:rPr>
        <w:t>3)</w:t>
      </w:r>
      <w:r w:rsidR="00856D73" w:rsidRPr="00DE0679">
        <w:rPr>
          <w:rFonts w:ascii="GHEA Grapalat" w:hAnsi="GHEA Grapalat" w:cs="GHEA Grapalat"/>
          <w:lang w:val="hy-AM"/>
        </w:rPr>
        <w:t xml:space="preserve"> օժանդակում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GHEA Grapalat"/>
          <w:lang w:val="hy-AM"/>
        </w:rPr>
        <w:t>է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Sylfaen"/>
          <w:lang w:val="af-ZA"/>
        </w:rPr>
        <w:t>Բաժանմունքի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լիազորությունների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շրջանակներում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հաշվետվությունների</w:t>
      </w:r>
      <w:r w:rsidR="00856D73" w:rsidRPr="00DE0679">
        <w:rPr>
          <w:rFonts w:ascii="GHEA Grapalat" w:hAnsi="GHEA Grapalat"/>
          <w:lang w:val="af-ZA"/>
        </w:rPr>
        <w:t xml:space="preserve">, </w:t>
      </w:r>
      <w:r w:rsidR="00856D73" w:rsidRPr="00DE0679">
        <w:rPr>
          <w:rFonts w:ascii="GHEA Grapalat" w:hAnsi="GHEA Grapalat" w:cs="Sylfaen"/>
          <w:lang w:val="hy-AM"/>
        </w:rPr>
        <w:t>առաջարկությունների</w:t>
      </w:r>
      <w:r w:rsidR="00856D73" w:rsidRPr="00DE0679">
        <w:rPr>
          <w:rFonts w:ascii="GHEA Grapalat" w:hAnsi="GHEA Grapalat"/>
          <w:lang w:val="af-ZA"/>
        </w:rPr>
        <w:t xml:space="preserve">, </w:t>
      </w:r>
      <w:r w:rsidR="00856D73" w:rsidRPr="00DE0679">
        <w:rPr>
          <w:rFonts w:ascii="GHEA Grapalat" w:hAnsi="GHEA Grapalat" w:cs="Sylfaen"/>
          <w:lang w:val="hy-AM"/>
        </w:rPr>
        <w:t>տեղեկանքների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և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միջնորդագրերի</w:t>
      </w:r>
      <w:r w:rsidR="00856D73" w:rsidRPr="00DE0679">
        <w:rPr>
          <w:rFonts w:ascii="GHEA Grapalat" w:hAnsi="GHEA Grapalat" w:cs="Sylfaen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նախապատրաստման աշխատանքներին</w:t>
      </w:r>
      <w:r w:rsidR="00856D73" w:rsidRPr="00DE0679">
        <w:rPr>
          <w:lang w:val="hy-AM"/>
        </w:rPr>
        <w:t>․</w:t>
      </w:r>
      <w:r w:rsidR="00856D73" w:rsidRPr="00DE0679">
        <w:rPr>
          <w:rFonts w:ascii="GHEA Grapalat" w:hAnsi="GHEA Grapalat"/>
          <w:lang w:val="af-ZA"/>
        </w:rPr>
        <w:t xml:space="preserve"> </w:t>
      </w:r>
    </w:p>
    <w:p w14:paraId="102485F3" w14:textId="1277142B" w:rsidR="00856D73" w:rsidRPr="00DE0679" w:rsidRDefault="00143B1B" w:rsidP="00DE0679">
      <w:pPr>
        <w:pStyle w:val="NormalWeb"/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DE0679">
        <w:rPr>
          <w:rFonts w:ascii="GHEA Grapalat" w:hAnsi="GHEA Grapalat" w:cs="Sylfaen"/>
          <w:lang w:val="hy-AM"/>
        </w:rPr>
        <w:t xml:space="preserve">    </w:t>
      </w:r>
      <w:r w:rsidR="00856D73" w:rsidRPr="00DE0679">
        <w:rPr>
          <w:rFonts w:ascii="GHEA Grapalat" w:hAnsi="GHEA Grapalat" w:cs="Sylfaen"/>
          <w:lang w:val="hy-AM"/>
        </w:rPr>
        <w:t xml:space="preserve">4) </w:t>
      </w:r>
      <w:r w:rsidR="00856D73" w:rsidRPr="00DE0679">
        <w:rPr>
          <w:rFonts w:ascii="GHEA Grapalat" w:hAnsi="GHEA Grapalat" w:cs="GHEA Grapalat"/>
          <w:lang w:val="hy-AM"/>
        </w:rPr>
        <w:t>օժանդակում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GHEA Grapalat"/>
          <w:lang w:val="hy-AM"/>
        </w:rPr>
        <w:t>է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իրավաբանական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և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ֆիզիկական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անձանց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կողմից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ներկայացված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դիմումներում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բարձրացված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հարցերի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ուսումնասիրության</w:t>
      </w:r>
      <w:r w:rsidR="00856D73" w:rsidRPr="00DE0679">
        <w:rPr>
          <w:rFonts w:ascii="GHEA Grapalat" w:hAnsi="GHEA Grapalat"/>
          <w:lang w:val="af-ZA"/>
        </w:rPr>
        <w:t xml:space="preserve"> և դրա </w:t>
      </w:r>
      <w:r w:rsidR="00856D73" w:rsidRPr="00DE0679">
        <w:rPr>
          <w:rFonts w:ascii="GHEA Grapalat" w:hAnsi="GHEA Grapalat" w:cs="Sylfaen"/>
          <w:lang w:val="hy-AM"/>
        </w:rPr>
        <w:t>հիման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վրա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Բաժանմունքի պետին համապատասխան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առաջարկությունների ներկայացման աշխատանքներին</w:t>
      </w:r>
      <w:r w:rsidR="00856D73" w:rsidRPr="00DE0679">
        <w:rPr>
          <w:lang w:val="hy-AM"/>
        </w:rPr>
        <w:t>․</w:t>
      </w:r>
    </w:p>
    <w:p w14:paraId="09ED7956" w14:textId="3FB42F83" w:rsidR="009F4444" w:rsidRPr="00DE0679" w:rsidRDefault="007A12F4" w:rsidP="00DE0679">
      <w:pPr>
        <w:spacing w:after="0" w:line="240" w:lineRule="auto"/>
        <w:jc w:val="both"/>
        <w:rPr>
          <w:rFonts w:eastAsia="Calibri" w:cs="Sylfaen"/>
          <w:bCs/>
          <w:sz w:val="24"/>
          <w:szCs w:val="24"/>
          <w:lang w:val="hy-AM"/>
        </w:rPr>
      </w:pPr>
      <w:r w:rsidRPr="00DE0679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1A73CA" w:rsidRPr="00DE0679">
        <w:rPr>
          <w:rFonts w:eastAsia="Times New Roman" w:cs="Sylfaen"/>
          <w:sz w:val="24"/>
          <w:szCs w:val="24"/>
          <w:lang w:val="hy-AM" w:eastAsia="ru-RU"/>
        </w:rPr>
        <w:t>Նշված ժամանակավոր թափուր պաշտոնը</w:t>
      </w:r>
      <w:r w:rsidR="008C509D" w:rsidRPr="00DE0679">
        <w:rPr>
          <w:rFonts w:eastAsia="Times New Roman" w:cs="Sylfaen"/>
          <w:sz w:val="24"/>
          <w:szCs w:val="24"/>
          <w:lang w:val="hy-AM" w:eastAsia="ru-RU"/>
        </w:rPr>
        <w:t xml:space="preserve"> զբաղեցնելու համար պահանջվում է </w:t>
      </w:r>
      <w:r w:rsidR="00856D73" w:rsidRPr="00DE0679">
        <w:rPr>
          <w:rFonts w:eastAsia="Times New Roman" w:cs="Sylfaen"/>
          <w:sz w:val="24"/>
          <w:szCs w:val="24"/>
          <w:lang w:val="hy-AM" w:eastAsia="ru-RU"/>
        </w:rPr>
        <w:t>առնվազն միջնակարգ կրթություն</w:t>
      </w:r>
      <w:r w:rsidR="00DE0679">
        <w:rPr>
          <w:rFonts w:eastAsia="Times New Roman" w:cs="Sylfaen"/>
          <w:sz w:val="24"/>
          <w:szCs w:val="24"/>
          <w:lang w:val="hy-AM" w:eastAsia="ru-RU"/>
        </w:rPr>
        <w:t>:</w:t>
      </w:r>
    </w:p>
    <w:p w14:paraId="470333F3" w14:textId="6371EDFA" w:rsidR="00966348" w:rsidRPr="00DE0679" w:rsidRDefault="00DE0679" w:rsidP="00DE0679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Գ</w:t>
      </w:r>
      <w:r w:rsidR="008C509D" w:rsidRPr="00DE0679">
        <w:rPr>
          <w:rFonts w:cs="Sylfaen"/>
          <w:sz w:val="24"/>
          <w:szCs w:val="24"/>
          <w:lang w:val="hy-AM"/>
        </w:rPr>
        <w:t>ործառույթների իրականացման համար անհրաժեշտ գիտելիքներ</w:t>
      </w:r>
      <w:r w:rsidR="00966348" w:rsidRPr="00DE0679">
        <w:rPr>
          <w:rFonts w:cs="Sylfaen"/>
          <w:sz w:val="24"/>
          <w:szCs w:val="24"/>
          <w:lang w:val="hy-AM"/>
        </w:rPr>
        <w:t>.</w:t>
      </w:r>
    </w:p>
    <w:p w14:paraId="42C03B55" w14:textId="60ECD8D4" w:rsidR="008C509D" w:rsidRPr="00DE0679" w:rsidRDefault="008C509D" w:rsidP="00DE0679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sz w:val="24"/>
          <w:szCs w:val="24"/>
          <w:lang w:val="hy-AM"/>
        </w:rPr>
      </w:pPr>
      <w:r w:rsidRPr="00DE0679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DE0679">
        <w:rPr>
          <w:rFonts w:cs="Sylfaen"/>
          <w:sz w:val="24"/>
          <w:szCs w:val="24"/>
          <w:lang w:val="hy-AM"/>
        </w:rPr>
        <w:t>.</w:t>
      </w:r>
    </w:p>
    <w:p w14:paraId="480EFF14" w14:textId="47A3487B" w:rsidR="00966348" w:rsidRPr="00DE0679" w:rsidRDefault="00DE0679" w:rsidP="00DE0679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iCs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պ</w:t>
      </w:r>
      <w:r w:rsidR="008C509D" w:rsidRPr="00DE0679">
        <w:rPr>
          <w:rFonts w:cs="Sylfaen"/>
          <w:sz w:val="24"/>
          <w:szCs w:val="24"/>
          <w:lang w:val="hy-AM"/>
        </w:rPr>
        <w:t>աշտոնի անձնագրով սահմանված անհրաժեշտ կոմպետենցիաների տիրապետում</w:t>
      </w:r>
      <w:r w:rsidR="00966348" w:rsidRPr="00DE0679">
        <w:rPr>
          <w:rFonts w:cs="Sylfaen"/>
          <w:sz w:val="24"/>
          <w:szCs w:val="24"/>
          <w:lang w:val="hy-AM"/>
        </w:rPr>
        <w:t>.</w:t>
      </w:r>
    </w:p>
    <w:p w14:paraId="7B3A0134" w14:textId="7AF70737" w:rsidR="008C509D" w:rsidRDefault="00DE0679" w:rsidP="00DE0679">
      <w:pPr>
        <w:pStyle w:val="ListParagraph"/>
        <w:numPr>
          <w:ilvl w:val="0"/>
          <w:numId w:val="17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  <w:lang w:val="hy-AM"/>
        </w:rPr>
      </w:pPr>
      <w:r>
        <w:rPr>
          <w:rFonts w:cs="Sylfaen"/>
          <w:iCs/>
          <w:sz w:val="24"/>
          <w:szCs w:val="24"/>
          <w:lang w:val="hy-AM"/>
        </w:rPr>
        <w:t xml:space="preserve">  </w:t>
      </w:r>
      <w:r w:rsidR="009F4444" w:rsidRPr="00DE0679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DE0679">
        <w:rPr>
          <w:iCs/>
          <w:sz w:val="24"/>
          <w:szCs w:val="24"/>
          <w:lang w:val="hy-AM"/>
        </w:rPr>
        <w:t xml:space="preserve">Սահմանադրության, </w:t>
      </w:r>
      <w:r w:rsidR="00856D73" w:rsidRPr="00DE0679">
        <w:rPr>
          <w:iCs/>
          <w:sz w:val="24"/>
          <w:szCs w:val="24"/>
          <w:lang w:val="hy-AM"/>
        </w:rPr>
        <w:t xml:space="preserve">ՀՀ հողային օրենսգրքի, «Քաղաքացիական ծառայության մասին», «Հանրային ծառայության մասին», «Հողերի օգտագործման և պահպանման նկատմամբ վերահսկողության մասին», «Գեոդեզիայի և քարտեզագրության», «Հայաստանի </w:t>
      </w:r>
      <w:r w:rsidR="00AB2E1C" w:rsidRPr="00DE0679">
        <w:rPr>
          <w:iCs/>
          <w:sz w:val="24"/>
          <w:szCs w:val="24"/>
          <w:lang w:val="hy-AM"/>
        </w:rPr>
        <w:t>Հ</w:t>
      </w:r>
      <w:r w:rsidR="00856D73" w:rsidRPr="00DE0679">
        <w:rPr>
          <w:iCs/>
          <w:sz w:val="24"/>
          <w:szCs w:val="24"/>
          <w:lang w:val="hy-AM"/>
        </w:rPr>
        <w:t>անրապետությունում ստուգումների կազմակերպման և անցկացման մասին»</w:t>
      </w:r>
      <w:r w:rsidR="00AB2E1C" w:rsidRPr="00DE0679">
        <w:rPr>
          <w:iCs/>
          <w:sz w:val="24"/>
          <w:szCs w:val="24"/>
          <w:lang w:val="hy-AM"/>
        </w:rPr>
        <w:t xml:space="preserve"> </w:t>
      </w:r>
      <w:r w:rsidR="007A12F4" w:rsidRPr="00DE0679">
        <w:rPr>
          <w:rFonts w:eastAsia="Calibri" w:cs="Arial"/>
          <w:sz w:val="24"/>
          <w:szCs w:val="24"/>
          <w:lang w:val="hy-AM"/>
        </w:rPr>
        <w:t xml:space="preserve"> </w:t>
      </w:r>
      <w:r w:rsidR="00AB2E1C" w:rsidRPr="00DE0679">
        <w:rPr>
          <w:rFonts w:eastAsia="Calibri" w:cs="Arial"/>
          <w:sz w:val="24"/>
          <w:szCs w:val="24"/>
          <w:lang w:val="hy-AM"/>
        </w:rPr>
        <w:t xml:space="preserve">օրենքների, ՀՀ վարչապետի 2018 թվականի </w:t>
      </w:r>
      <w:r w:rsidR="007A12F4" w:rsidRPr="00DE0679">
        <w:rPr>
          <w:rFonts w:eastAsia="Calibri" w:cs="Arial"/>
          <w:sz w:val="24"/>
          <w:szCs w:val="24"/>
          <w:lang w:val="hy-AM"/>
        </w:rPr>
        <w:t xml:space="preserve">հունիսի 11-ի </w:t>
      </w:r>
      <w:r w:rsidR="007A12F4" w:rsidRPr="00DE0679">
        <w:rPr>
          <w:sz w:val="24"/>
          <w:szCs w:val="24"/>
          <w:lang w:val="hy-AM"/>
        </w:rPr>
        <w:t>«</w:t>
      </w:r>
      <w:r w:rsidR="007A12F4" w:rsidRPr="00DE0679">
        <w:rPr>
          <w:color w:val="000000"/>
          <w:sz w:val="24"/>
          <w:szCs w:val="24"/>
          <w:lang w:val="hy-AM"/>
        </w:rPr>
        <w:t>Հայաստանի Հանրապետության</w:t>
      </w:r>
      <w:r w:rsidR="007A12F4" w:rsidRPr="00DE0679">
        <w:rPr>
          <w:sz w:val="24"/>
          <w:szCs w:val="24"/>
          <w:lang w:val="hy-AM"/>
        </w:rPr>
        <w:t xml:space="preserve"> </w:t>
      </w:r>
      <w:r w:rsidR="007A12F4" w:rsidRPr="00DE0679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7A12F4" w:rsidRPr="00DE0679">
        <w:rPr>
          <w:spacing w:val="-4"/>
          <w:sz w:val="24"/>
          <w:szCs w:val="24"/>
          <w:lang w:val="hy-AM"/>
        </w:rPr>
        <w:t xml:space="preserve"> </w:t>
      </w:r>
      <w:r w:rsidR="007A12F4" w:rsidRPr="00DE0679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7A12F4" w:rsidRPr="00DE0679">
        <w:rPr>
          <w:sz w:val="24"/>
          <w:szCs w:val="24"/>
          <w:lang w:val="hy-AM"/>
        </w:rPr>
        <w:t>»</w:t>
      </w:r>
      <w:r w:rsidR="007A12F4" w:rsidRPr="00DE0679">
        <w:rPr>
          <w:rFonts w:eastAsia="Calibri" w:cs="Arial"/>
          <w:sz w:val="24"/>
          <w:szCs w:val="24"/>
          <w:lang w:val="hy-AM"/>
        </w:rPr>
        <w:t xml:space="preserve"> N 730-Լ </w:t>
      </w:r>
      <w:r w:rsidR="00AB2E1C" w:rsidRPr="00DE0679">
        <w:rPr>
          <w:rFonts w:eastAsia="Calibri" w:cs="Arial"/>
          <w:sz w:val="24"/>
          <w:szCs w:val="24"/>
          <w:lang w:val="hy-AM"/>
        </w:rPr>
        <w:t>Հ</w:t>
      </w:r>
      <w:r w:rsidR="007A12F4" w:rsidRPr="00DE0679">
        <w:rPr>
          <w:sz w:val="24"/>
          <w:szCs w:val="24"/>
          <w:lang w:val="hy-AM"/>
        </w:rPr>
        <w:t>Հ կառավարության</w:t>
      </w:r>
      <w:r w:rsidR="00AB2E1C" w:rsidRPr="00DE0679">
        <w:rPr>
          <w:sz w:val="24"/>
          <w:szCs w:val="24"/>
          <w:lang w:val="hy-AM"/>
        </w:rPr>
        <w:t xml:space="preserve"> որոշման և </w:t>
      </w:r>
      <w:r w:rsidR="007A12F4" w:rsidRPr="00DE0679">
        <w:rPr>
          <w:sz w:val="24"/>
          <w:szCs w:val="24"/>
          <w:lang w:val="hy-AM"/>
        </w:rPr>
        <w:t xml:space="preserve"> </w:t>
      </w:r>
      <w:r w:rsidR="008C509D" w:rsidRPr="00DE0679">
        <w:rPr>
          <w:sz w:val="24"/>
          <w:szCs w:val="24"/>
          <w:lang w:val="hy-AM"/>
        </w:rPr>
        <w:t>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DE0679">
        <w:rPr>
          <w:sz w:val="24"/>
          <w:szCs w:val="24"/>
          <w:lang w:val="hy-AM"/>
        </w:rPr>
        <w:softHyphen/>
        <w:t>կու</w:t>
      </w:r>
      <w:r w:rsidR="008C509D" w:rsidRPr="00DE0679">
        <w:rPr>
          <w:sz w:val="24"/>
          <w:szCs w:val="24"/>
          <w:lang w:val="hy-AM"/>
        </w:rPr>
        <w:softHyphen/>
        <w:t>թյուն.</w:t>
      </w:r>
    </w:p>
    <w:p w14:paraId="4DCCB731" w14:textId="1BB401CA" w:rsidR="00DE0679" w:rsidRDefault="00DE0679" w:rsidP="00DE0679">
      <w:p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</w:p>
    <w:p w14:paraId="63B55721" w14:textId="3EDC8865" w:rsidR="00DE0679" w:rsidRDefault="00DE0679" w:rsidP="00DE0679">
      <w:p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</w:p>
    <w:p w14:paraId="2D696AC0" w14:textId="77777777" w:rsidR="00DE0679" w:rsidRPr="00DE0679" w:rsidRDefault="00DE0679" w:rsidP="00DE0679">
      <w:p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</w:p>
    <w:p w14:paraId="6E3E1E77" w14:textId="5D29AE07" w:rsidR="00AB2E1C" w:rsidRPr="00DE0679" w:rsidRDefault="00DE0679" w:rsidP="00DE0679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AB2E1C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շխատանքային ստաժ չի պահանջվում.</w:t>
      </w:r>
    </w:p>
    <w:p w14:paraId="21C9F503" w14:textId="66C2B1F1" w:rsidR="00AB2E1C" w:rsidRPr="00DE0679" w:rsidRDefault="00DE0679" w:rsidP="00DE067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lastRenderedPageBreak/>
        <w:t>ա</w:t>
      </w:r>
      <w:r w:rsidR="008C509D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շխատավարձի  չափը՝ </w:t>
      </w:r>
      <w:r w:rsidR="007A12F4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 </w:t>
      </w:r>
      <w:r w:rsidR="00E643C0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>120.640</w:t>
      </w:r>
      <w:r w:rsidR="00AB2E1C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 (</w:t>
      </w:r>
      <w:r w:rsidR="00E643C0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>մեկ հարյուր քսան</w:t>
      </w:r>
      <w:r w:rsidR="00AB2E1C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 հազար </w:t>
      </w:r>
      <w:r w:rsidR="00E643C0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>վեց հարյուր քառասուն</w:t>
      </w:r>
      <w:r w:rsidR="00AB2E1C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) ՀՀ դրամ է. </w:t>
      </w:r>
    </w:p>
    <w:p w14:paraId="7B5E07CB" w14:textId="4ABF3925" w:rsidR="008B6D9A" w:rsidRPr="00DE0679" w:rsidRDefault="00DE0679" w:rsidP="00DE0679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4-րդ թաղ., Ա</w:t>
      </w:r>
      <w:r w:rsidR="008B6D9A" w:rsidRPr="00DE0679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8B6D9A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11C8F924" w:rsidR="008C509D" w:rsidRPr="00DE0679" w:rsidRDefault="00DE0679" w:rsidP="00DE0679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ը</w:t>
      </w:r>
      <w:r w:rsidR="008C509D" w:rsidRPr="00DE0679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="008B6D9A" w:rsidRPr="00DE0679">
        <w:rPr>
          <w:rFonts w:cs="Sylfaen"/>
          <w:sz w:val="24"/>
          <w:szCs w:val="24"/>
          <w:lang w:val="hy-AM"/>
        </w:rPr>
        <w:t>:</w:t>
      </w:r>
    </w:p>
    <w:p w14:paraId="00DAA103" w14:textId="77777777" w:rsidR="0082169A" w:rsidRDefault="0082169A" w:rsidP="00DE0679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sz w:val="24"/>
          <w:szCs w:val="24"/>
          <w:lang w:val="hy-AM"/>
        </w:rPr>
      </w:pPr>
    </w:p>
    <w:p w14:paraId="49D0DB1F" w14:textId="7F393910" w:rsidR="008C509D" w:rsidRPr="00DE0679" w:rsidRDefault="0082169A" w:rsidP="0082169A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    </w:t>
      </w:r>
      <w:r w:rsidR="008B6D9A" w:rsidRPr="00DE0679">
        <w:rPr>
          <w:rFonts w:cs="Sylfaen"/>
          <w:sz w:val="24"/>
          <w:szCs w:val="24"/>
          <w:lang w:val="hy-AM"/>
        </w:rPr>
        <w:t>Ժ</w:t>
      </w:r>
      <w:r w:rsidR="008C509D" w:rsidRPr="00DE0679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DE0679" w:rsidRDefault="001A73CA" w:rsidP="00DE0679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spacing w:val="-8"/>
          <w:sz w:val="24"/>
          <w:szCs w:val="24"/>
          <w:lang w:val="hy-AM"/>
        </w:rPr>
      </w:pPr>
    </w:p>
    <w:p w14:paraId="5F12AE00" w14:textId="586830AC" w:rsidR="008B6D9A" w:rsidRPr="00DE0679" w:rsidRDefault="008B6D9A" w:rsidP="00DE0679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color w:val="auto"/>
          <w:sz w:val="24"/>
          <w:szCs w:val="24"/>
          <w:lang w:val="hy-AM"/>
        </w:rPr>
      </w:pP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Դիմող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ՀՀ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քաղաքացիները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Տեսչական մարմին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DE0679">
        <w:rPr>
          <w:rFonts w:cs="Sylfaen"/>
          <w:sz w:val="24"/>
          <w:szCs w:val="24"/>
          <w:lang w:val="hy-AM"/>
        </w:rPr>
        <w:t>ք</w:t>
      </w:r>
      <w:r w:rsidRPr="00DE0679">
        <w:rPr>
          <w:sz w:val="24"/>
          <w:szCs w:val="24"/>
          <w:lang w:val="hy-AM"/>
        </w:rPr>
        <w:t xml:space="preserve">. </w:t>
      </w:r>
      <w:r w:rsidRPr="00DE0679">
        <w:rPr>
          <w:rFonts w:cs="Sylfaen"/>
          <w:sz w:val="24"/>
          <w:szCs w:val="24"/>
          <w:lang w:val="hy-AM"/>
        </w:rPr>
        <w:t>Երևան</w:t>
      </w:r>
      <w:r w:rsidRPr="00DE0679">
        <w:rPr>
          <w:sz w:val="24"/>
          <w:szCs w:val="24"/>
          <w:lang w:val="hy-AM"/>
        </w:rPr>
        <w:t xml:space="preserve">, </w:t>
      </w:r>
      <w:r w:rsidRPr="00DE0679">
        <w:rPr>
          <w:rFonts w:cs="Sylfaen"/>
          <w:sz w:val="24"/>
          <w:szCs w:val="24"/>
          <w:lang w:val="hy-AM"/>
        </w:rPr>
        <w:t>Դավթաշեն</w:t>
      </w:r>
      <w:r w:rsidRPr="00DE0679">
        <w:rPr>
          <w:sz w:val="24"/>
          <w:szCs w:val="24"/>
          <w:lang w:val="hy-AM"/>
        </w:rPr>
        <w:t xml:space="preserve"> 4-</w:t>
      </w:r>
      <w:r w:rsidRPr="00DE0679">
        <w:rPr>
          <w:rFonts w:cs="Sylfaen"/>
          <w:sz w:val="24"/>
          <w:szCs w:val="24"/>
          <w:lang w:val="hy-AM"/>
        </w:rPr>
        <w:t>րդ</w:t>
      </w:r>
      <w:r w:rsidRPr="00DE0679">
        <w:rPr>
          <w:sz w:val="24"/>
          <w:szCs w:val="24"/>
          <w:lang w:val="hy-AM"/>
        </w:rPr>
        <w:t xml:space="preserve"> </w:t>
      </w:r>
      <w:r w:rsidRPr="00DE0679">
        <w:rPr>
          <w:rFonts w:cs="Sylfaen"/>
          <w:sz w:val="24"/>
          <w:szCs w:val="24"/>
          <w:lang w:val="hy-AM"/>
        </w:rPr>
        <w:t>թաղամաս</w:t>
      </w:r>
      <w:r w:rsidRPr="00DE0679">
        <w:rPr>
          <w:sz w:val="24"/>
          <w:szCs w:val="24"/>
          <w:lang w:val="hy-AM"/>
        </w:rPr>
        <w:t xml:space="preserve">, </w:t>
      </w:r>
      <w:r w:rsidRPr="00DE0679">
        <w:rPr>
          <w:rFonts w:cs="Sylfaen"/>
          <w:sz w:val="24"/>
          <w:szCs w:val="24"/>
          <w:lang w:val="hy-AM"/>
        </w:rPr>
        <w:t>Միկոյան</w:t>
      </w:r>
      <w:r w:rsidRPr="00DE0679">
        <w:rPr>
          <w:sz w:val="24"/>
          <w:szCs w:val="24"/>
          <w:lang w:val="hy-AM"/>
        </w:rPr>
        <w:t xml:space="preserve"> 109/8, </w:t>
      </w:r>
      <w:r w:rsidRPr="00DE0679">
        <w:rPr>
          <w:rFonts w:cs="Sylfaen"/>
          <w:sz w:val="24"/>
          <w:szCs w:val="24"/>
          <w:lang w:val="hy-AM"/>
        </w:rPr>
        <w:t>հեռ</w:t>
      </w:r>
      <w:r w:rsidRPr="00DE0679">
        <w:rPr>
          <w:sz w:val="24"/>
          <w:szCs w:val="24"/>
          <w:lang w:val="hy-AM"/>
        </w:rPr>
        <w:t>. 060866666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) 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ներկայացնեն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հետևյալ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փաստաթղթերը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DE0679" w:rsidRDefault="008B6D9A" w:rsidP="00DE0679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color w:val="auto"/>
          <w:sz w:val="24"/>
          <w:szCs w:val="24"/>
          <w:lang w:val="hy-AM"/>
        </w:rPr>
      </w:pPr>
    </w:p>
    <w:p w14:paraId="6AAA2138" w14:textId="5D6F76F1" w:rsidR="008B6D9A" w:rsidRPr="00E643C0" w:rsidRDefault="00AB2E1C" w:rsidP="00E643C0">
      <w:pPr>
        <w:spacing w:after="0" w:line="240" w:lineRule="auto"/>
        <w:ind w:left="360" w:hanging="180"/>
        <w:rPr>
          <w:rFonts w:cs="Sylfaen"/>
          <w:b/>
          <w:sz w:val="24"/>
          <w:szCs w:val="24"/>
          <w:lang w:val="hy-AM"/>
        </w:rPr>
      </w:pPr>
      <w:r w:rsidRPr="00E643C0">
        <w:rPr>
          <w:rStyle w:val="textam31"/>
          <w:rFonts w:ascii="GHEA Grapalat" w:hAnsi="GHEA Grapalat"/>
          <w:b/>
          <w:sz w:val="24"/>
          <w:szCs w:val="24"/>
          <w:lang w:val="hy-AM"/>
        </w:rPr>
        <w:t>-</w:t>
      </w:r>
      <w:r w:rsidR="008B6D9A" w:rsidRPr="00E643C0">
        <w:rPr>
          <w:rStyle w:val="textam31"/>
          <w:rFonts w:ascii="GHEA Grapalat" w:hAnsi="GHEA Grapalat"/>
          <w:b/>
          <w:sz w:val="24"/>
          <w:szCs w:val="24"/>
          <w:lang w:val="hy-AM"/>
        </w:rPr>
        <w:t xml:space="preserve"> </w:t>
      </w:r>
      <w:r w:rsidR="008B6D9A" w:rsidRPr="00E643C0">
        <w:rPr>
          <w:rFonts w:cs="Sylfaen"/>
          <w:b/>
          <w:sz w:val="24"/>
          <w:szCs w:val="24"/>
          <w:lang w:val="hy-AM"/>
        </w:rPr>
        <w:t>գ</w:t>
      </w:r>
      <w:r w:rsidR="008B6D9A" w:rsidRPr="00E643C0">
        <w:rPr>
          <w:b/>
          <w:sz w:val="24"/>
          <w:szCs w:val="24"/>
          <w:lang w:val="hy-AM"/>
        </w:rPr>
        <w:t>րավոր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դիմում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(</w:t>
      </w:r>
      <w:r w:rsidR="008B6D9A" w:rsidRPr="00E643C0">
        <w:rPr>
          <w:b/>
          <w:sz w:val="24"/>
          <w:szCs w:val="24"/>
          <w:lang w:val="hy-AM"/>
        </w:rPr>
        <w:t>ձևը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լրացվում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է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փաստաթղթերը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ներկայացնելիս</w:t>
      </w:r>
      <w:r w:rsidR="008B6D9A" w:rsidRPr="00E643C0">
        <w:rPr>
          <w:rFonts w:cs="Sylfaen"/>
          <w:b/>
          <w:sz w:val="24"/>
          <w:szCs w:val="24"/>
          <w:lang w:val="hy-AM"/>
        </w:rPr>
        <w:t>),</w:t>
      </w:r>
    </w:p>
    <w:p w14:paraId="47003172" w14:textId="77777777" w:rsidR="00AB2E1C" w:rsidRPr="00E643C0" w:rsidRDefault="00AB2E1C" w:rsidP="00E643C0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b/>
          <w:sz w:val="24"/>
          <w:szCs w:val="24"/>
          <w:lang w:val="hy-AM"/>
        </w:rPr>
      </w:pPr>
      <w:r w:rsidRPr="00E643C0">
        <w:rPr>
          <w:b/>
          <w:sz w:val="24"/>
          <w:szCs w:val="24"/>
          <w:lang w:val="hy-AM"/>
        </w:rPr>
        <w:t xml:space="preserve">անձնագիր կամ </w:t>
      </w:r>
      <w:r w:rsidRPr="00E643C0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643C0">
        <w:rPr>
          <w:b/>
          <w:sz w:val="24"/>
          <w:szCs w:val="24"/>
          <w:lang w:val="hy-AM"/>
        </w:rPr>
        <w:t>նույնականացման քարտ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տեղեկանք).</w:t>
      </w:r>
    </w:p>
    <w:p w14:paraId="6D75B4C2" w14:textId="77777777" w:rsidR="00AB2E1C" w:rsidRPr="00E643C0" w:rsidRDefault="00AB2E1C" w:rsidP="00E643C0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b/>
          <w:sz w:val="24"/>
          <w:szCs w:val="24"/>
          <w:lang w:val="hy-AM"/>
        </w:rPr>
      </w:pPr>
      <w:r w:rsidRPr="00E643C0">
        <w:rPr>
          <w:b/>
          <w:sz w:val="24"/>
          <w:szCs w:val="24"/>
          <w:lang w:val="hy-AM"/>
        </w:rPr>
        <w:t>կրթությունը հավաստող փաստաթուղթ.</w:t>
      </w:r>
    </w:p>
    <w:p w14:paraId="593EFBFE" w14:textId="77777777" w:rsidR="00AB2E1C" w:rsidRPr="00E643C0" w:rsidRDefault="00AB2E1C" w:rsidP="00E643C0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b/>
          <w:sz w:val="24"/>
          <w:szCs w:val="24"/>
          <w:lang w:val="hy-AM"/>
        </w:rPr>
      </w:pPr>
      <w:r w:rsidRPr="00E643C0">
        <w:rPr>
          <w:b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31ADEBD5" w14:textId="369237A1" w:rsidR="008B6D9A" w:rsidRPr="00E643C0" w:rsidRDefault="00AB2E1C" w:rsidP="00E643C0">
      <w:pPr>
        <w:spacing w:after="0" w:line="240" w:lineRule="auto"/>
        <w:ind w:left="360" w:hanging="360"/>
        <w:rPr>
          <w:rFonts w:cs="Sylfaen"/>
          <w:b/>
          <w:sz w:val="24"/>
          <w:szCs w:val="24"/>
          <w:lang w:val="hy-AM"/>
        </w:rPr>
      </w:pPr>
      <w:r w:rsidRPr="00E643C0">
        <w:rPr>
          <w:rFonts w:cs="Sylfaen"/>
          <w:b/>
          <w:sz w:val="24"/>
          <w:szCs w:val="24"/>
          <w:lang w:val="hy-AM"/>
        </w:rPr>
        <w:t>-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0578BE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E643C0">
        <w:rPr>
          <w:rFonts w:cs="Sylfaen"/>
          <w:b/>
          <w:sz w:val="24"/>
          <w:szCs w:val="24"/>
          <w:lang w:val="hy-AM"/>
        </w:rPr>
        <w:t xml:space="preserve">  </w:t>
      </w:r>
      <w:r w:rsidR="008B6D9A" w:rsidRPr="00E643C0">
        <w:rPr>
          <w:b/>
          <w:sz w:val="24"/>
          <w:szCs w:val="24"/>
          <w:lang w:val="hy-AM"/>
        </w:rPr>
        <w:t>մեկ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լուսանկար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3x4 </w:t>
      </w:r>
      <w:r w:rsidR="008B6D9A" w:rsidRPr="00E643C0">
        <w:rPr>
          <w:b/>
          <w:sz w:val="24"/>
          <w:szCs w:val="24"/>
          <w:lang w:val="hy-AM"/>
        </w:rPr>
        <w:t>սմ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չափսի</w:t>
      </w:r>
      <w:r w:rsidR="008B6D9A" w:rsidRPr="00E643C0">
        <w:rPr>
          <w:rFonts w:cs="Sylfaen"/>
          <w:b/>
          <w:sz w:val="24"/>
          <w:szCs w:val="24"/>
          <w:lang w:val="hy-AM"/>
        </w:rPr>
        <w:t>:</w:t>
      </w:r>
    </w:p>
    <w:p w14:paraId="5FAE5F8C" w14:textId="77777777" w:rsidR="00E643C0" w:rsidRDefault="000578BE" w:rsidP="00E643C0">
      <w:pPr>
        <w:spacing w:after="0" w:line="240" w:lineRule="auto"/>
        <w:ind w:left="360" w:hanging="270"/>
        <w:rPr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 xml:space="preserve"> </w:t>
      </w:r>
      <w:r w:rsidR="00E643C0">
        <w:rPr>
          <w:sz w:val="24"/>
          <w:szCs w:val="24"/>
          <w:lang w:val="hy-AM"/>
        </w:rPr>
        <w:t xml:space="preserve">  </w:t>
      </w:r>
      <w:r w:rsidRPr="00DE0679">
        <w:rPr>
          <w:sz w:val="24"/>
          <w:szCs w:val="24"/>
          <w:lang w:val="hy-AM"/>
        </w:rPr>
        <w:t xml:space="preserve"> </w:t>
      </w:r>
    </w:p>
    <w:p w14:paraId="783D2557" w14:textId="122C645F" w:rsidR="008B6D9A" w:rsidRPr="00DE0679" w:rsidRDefault="00E643C0" w:rsidP="00E643C0">
      <w:pPr>
        <w:spacing w:after="0" w:line="240" w:lineRule="auto"/>
        <w:ind w:left="360" w:hanging="27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</w:t>
      </w:r>
      <w:r w:rsidR="008B6D9A" w:rsidRPr="00DE0679">
        <w:rPr>
          <w:sz w:val="24"/>
          <w:szCs w:val="24"/>
          <w:lang w:val="hy-AM"/>
        </w:rPr>
        <w:t>ՀՀ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քաղաքացին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փաստաթղթերը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հանձնում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է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անձամբ</w:t>
      </w:r>
      <w:r w:rsidR="008B6D9A" w:rsidRPr="00DE0679">
        <w:rPr>
          <w:rFonts w:cs="Sylfaen"/>
          <w:sz w:val="24"/>
          <w:szCs w:val="24"/>
          <w:lang w:val="hy-AM"/>
        </w:rPr>
        <w:t>:</w:t>
      </w:r>
    </w:p>
    <w:p w14:paraId="5CCE6813" w14:textId="4169DE6A" w:rsidR="008B6D9A" w:rsidRPr="00DE0679" w:rsidRDefault="008B6D9A" w:rsidP="00E643C0">
      <w:pPr>
        <w:spacing w:after="0" w:line="240" w:lineRule="auto"/>
        <w:ind w:left="360"/>
        <w:rPr>
          <w:rFonts w:cs="Sylfaen"/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>Փաստաթղթերն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ընդունվում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են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ամեն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օր՝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ժամը</w:t>
      </w:r>
      <w:r w:rsidRPr="00DE0679">
        <w:rPr>
          <w:rFonts w:cs="Sylfaen"/>
          <w:sz w:val="24"/>
          <w:szCs w:val="24"/>
          <w:lang w:val="hy-AM"/>
        </w:rPr>
        <w:t xml:space="preserve"> 9:30-</w:t>
      </w:r>
      <w:r w:rsidRPr="00DE0679">
        <w:rPr>
          <w:sz w:val="24"/>
          <w:szCs w:val="24"/>
          <w:lang w:val="hy-AM"/>
        </w:rPr>
        <w:t>ից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մինչև</w:t>
      </w:r>
      <w:r w:rsidRPr="00DE0679">
        <w:rPr>
          <w:rFonts w:cs="Sylfaen"/>
          <w:sz w:val="24"/>
          <w:szCs w:val="24"/>
          <w:lang w:val="hy-AM"/>
        </w:rPr>
        <w:t xml:space="preserve"> 12:30-</w:t>
      </w:r>
      <w:r w:rsidRPr="00DE0679">
        <w:rPr>
          <w:sz w:val="24"/>
          <w:szCs w:val="24"/>
          <w:lang w:val="hy-AM"/>
        </w:rPr>
        <w:t>ը</w:t>
      </w:r>
      <w:r w:rsidRPr="00DE0679">
        <w:rPr>
          <w:rFonts w:cs="Sylfaen"/>
          <w:sz w:val="24"/>
          <w:szCs w:val="24"/>
          <w:lang w:val="hy-AM"/>
        </w:rPr>
        <w:t xml:space="preserve">, </w:t>
      </w:r>
      <w:r w:rsidRPr="00DE0679">
        <w:rPr>
          <w:sz w:val="24"/>
          <w:szCs w:val="24"/>
          <w:lang w:val="hy-AM"/>
        </w:rPr>
        <w:t>բացի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շաբաթ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և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կիրակի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օրերից</w:t>
      </w:r>
      <w:r w:rsidRPr="00DE0679">
        <w:rPr>
          <w:rFonts w:cs="Sylfaen"/>
          <w:sz w:val="24"/>
          <w:szCs w:val="24"/>
          <w:lang w:val="hy-AM"/>
        </w:rPr>
        <w:t>:</w:t>
      </w:r>
    </w:p>
    <w:p w14:paraId="6AA2FC5D" w14:textId="77777777" w:rsidR="00E643C0" w:rsidRDefault="000578BE" w:rsidP="00DE0679">
      <w:pPr>
        <w:spacing w:after="0" w:line="240" w:lineRule="auto"/>
        <w:ind w:left="90"/>
        <w:rPr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 xml:space="preserve">    </w:t>
      </w:r>
      <w:r w:rsidR="008B6D9A" w:rsidRPr="00DE0679">
        <w:rPr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DE0679">
        <w:rPr>
          <w:rFonts w:cs="Sylfaen"/>
          <w:sz w:val="24"/>
          <w:szCs w:val="24"/>
          <w:lang w:val="hy-AM"/>
        </w:rPr>
        <w:t xml:space="preserve"> ք</w:t>
      </w:r>
      <w:r w:rsidR="008B6D9A" w:rsidRPr="00DE0679">
        <w:rPr>
          <w:sz w:val="24"/>
          <w:szCs w:val="24"/>
          <w:lang w:val="hy-AM"/>
        </w:rPr>
        <w:t xml:space="preserve">. </w:t>
      </w:r>
      <w:r w:rsidR="00E643C0">
        <w:rPr>
          <w:sz w:val="24"/>
          <w:szCs w:val="24"/>
          <w:lang w:val="hy-AM"/>
        </w:rPr>
        <w:t xml:space="preserve">   </w:t>
      </w:r>
    </w:p>
    <w:p w14:paraId="757B8946" w14:textId="764290F0" w:rsidR="008B6D9A" w:rsidRPr="00DE0679" w:rsidRDefault="00E643C0" w:rsidP="00DE0679">
      <w:pPr>
        <w:spacing w:after="0" w:line="240" w:lineRule="auto"/>
        <w:ind w:left="9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</w:t>
      </w:r>
      <w:r w:rsidR="008B6D9A" w:rsidRPr="00DE0679">
        <w:rPr>
          <w:rFonts w:cs="Sylfaen"/>
          <w:sz w:val="24"/>
          <w:szCs w:val="24"/>
          <w:lang w:val="hy-AM"/>
        </w:rPr>
        <w:t>Երևան</w:t>
      </w:r>
      <w:r w:rsidR="008B6D9A" w:rsidRPr="00DE0679">
        <w:rPr>
          <w:sz w:val="24"/>
          <w:szCs w:val="24"/>
          <w:lang w:val="hy-AM"/>
        </w:rPr>
        <w:t xml:space="preserve">, </w:t>
      </w:r>
      <w:r w:rsidR="008B6D9A" w:rsidRPr="00DE0679">
        <w:rPr>
          <w:rFonts w:cs="Sylfaen"/>
          <w:sz w:val="24"/>
          <w:szCs w:val="24"/>
          <w:lang w:val="hy-AM"/>
        </w:rPr>
        <w:t>Դավթաշեն</w:t>
      </w:r>
      <w:r w:rsidR="008B6D9A" w:rsidRPr="00DE0679">
        <w:rPr>
          <w:sz w:val="24"/>
          <w:szCs w:val="24"/>
          <w:lang w:val="hy-AM"/>
        </w:rPr>
        <w:t xml:space="preserve"> 4-</w:t>
      </w:r>
      <w:r w:rsidR="008B6D9A" w:rsidRPr="00DE0679">
        <w:rPr>
          <w:rFonts w:cs="Sylfaen"/>
          <w:sz w:val="24"/>
          <w:szCs w:val="24"/>
          <w:lang w:val="hy-AM"/>
        </w:rPr>
        <w:t>րդ</w:t>
      </w:r>
      <w:r w:rsidR="008B6D9A" w:rsidRPr="00DE0679">
        <w:rPr>
          <w:sz w:val="24"/>
          <w:szCs w:val="24"/>
          <w:lang w:val="hy-AM"/>
        </w:rPr>
        <w:t xml:space="preserve"> </w:t>
      </w:r>
      <w:r w:rsidR="008B6D9A" w:rsidRPr="00DE0679">
        <w:rPr>
          <w:rFonts w:cs="Sylfaen"/>
          <w:sz w:val="24"/>
          <w:szCs w:val="24"/>
          <w:lang w:val="hy-AM"/>
        </w:rPr>
        <w:t>թաղամաս</w:t>
      </w:r>
      <w:r w:rsidR="008B6D9A" w:rsidRPr="00DE0679">
        <w:rPr>
          <w:sz w:val="24"/>
          <w:szCs w:val="24"/>
          <w:lang w:val="hy-AM"/>
        </w:rPr>
        <w:t xml:space="preserve">, </w:t>
      </w:r>
      <w:r w:rsidR="008B6D9A" w:rsidRPr="00DE0679">
        <w:rPr>
          <w:rFonts w:cs="Sylfaen"/>
          <w:sz w:val="24"/>
          <w:szCs w:val="24"/>
          <w:lang w:val="hy-AM"/>
        </w:rPr>
        <w:t>Միկոյան</w:t>
      </w:r>
      <w:r w:rsidR="008B6D9A" w:rsidRPr="00DE0679">
        <w:rPr>
          <w:sz w:val="24"/>
          <w:szCs w:val="24"/>
          <w:lang w:val="hy-AM"/>
        </w:rPr>
        <w:t xml:space="preserve"> 109/8, </w:t>
      </w:r>
      <w:r>
        <w:rPr>
          <w:sz w:val="24"/>
          <w:szCs w:val="24"/>
          <w:lang w:val="hy-AM"/>
        </w:rPr>
        <w:t>հ</w:t>
      </w:r>
      <w:r w:rsidR="008B6D9A" w:rsidRPr="00DE0679">
        <w:rPr>
          <w:sz w:val="24"/>
          <w:szCs w:val="24"/>
          <w:lang w:val="hy-AM"/>
        </w:rPr>
        <w:t>եռ. 060866666./:</w:t>
      </w:r>
    </w:p>
    <w:p w14:paraId="1F4E439C" w14:textId="304D8BA0" w:rsidR="008B6D9A" w:rsidRPr="00E643C0" w:rsidRDefault="00DE0679" w:rsidP="00DE0679">
      <w:pPr>
        <w:spacing w:after="0" w:line="240" w:lineRule="auto"/>
        <w:rPr>
          <w:b/>
          <w:color w:val="FF0000"/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 xml:space="preserve"> </w:t>
      </w:r>
      <w:r w:rsidR="00E643C0">
        <w:rPr>
          <w:sz w:val="24"/>
          <w:szCs w:val="24"/>
          <w:lang w:val="hy-AM"/>
        </w:rPr>
        <w:t xml:space="preserve">    </w:t>
      </w:r>
      <w:r w:rsidR="008B6D9A" w:rsidRPr="00E643C0">
        <w:rPr>
          <w:b/>
          <w:sz w:val="24"/>
          <w:szCs w:val="24"/>
          <w:lang w:val="hy-AM"/>
        </w:rPr>
        <w:t>Դիմումների ընդունման վերջին ժամկետն</w:t>
      </w:r>
      <w:r w:rsidR="00E643C0">
        <w:rPr>
          <w:b/>
          <w:sz w:val="24"/>
          <w:szCs w:val="24"/>
          <w:lang w:val="hy-AM"/>
        </w:rPr>
        <w:t xml:space="preserve"> է</w:t>
      </w:r>
      <w:r w:rsidR="008B6D9A" w:rsidRPr="00E643C0">
        <w:rPr>
          <w:b/>
          <w:sz w:val="24"/>
          <w:szCs w:val="24"/>
          <w:lang w:val="hy-AM"/>
        </w:rPr>
        <w:t>՝</w:t>
      </w:r>
      <w:r w:rsidR="00194358" w:rsidRPr="00E643C0">
        <w:rPr>
          <w:b/>
          <w:sz w:val="24"/>
          <w:szCs w:val="24"/>
          <w:lang w:val="hy-AM"/>
        </w:rPr>
        <w:t xml:space="preserve">  </w:t>
      </w:r>
      <w:r w:rsidR="00E643C0" w:rsidRPr="00E643C0">
        <w:rPr>
          <w:b/>
          <w:sz w:val="24"/>
          <w:szCs w:val="24"/>
          <w:lang w:val="hy-AM"/>
        </w:rPr>
        <w:t>10.06.2024</w:t>
      </w:r>
      <w:r w:rsidR="00194358" w:rsidRPr="00E643C0">
        <w:rPr>
          <w:b/>
          <w:sz w:val="24"/>
          <w:szCs w:val="24"/>
          <w:lang w:val="hy-AM"/>
        </w:rPr>
        <w:t>թ.</w:t>
      </w:r>
      <w:r w:rsidR="00E643C0" w:rsidRPr="00E643C0">
        <w:rPr>
          <w:b/>
          <w:sz w:val="24"/>
          <w:szCs w:val="24"/>
          <w:lang w:val="hy-AM"/>
        </w:rPr>
        <w:t>:</w:t>
      </w:r>
    </w:p>
    <w:p w14:paraId="39601FA9" w14:textId="77777777" w:rsidR="001A73CA" w:rsidRPr="00DE0679" w:rsidRDefault="001A73CA" w:rsidP="00DE0679">
      <w:pPr>
        <w:spacing w:after="0" w:line="240" w:lineRule="auto"/>
        <w:ind w:firstLine="450"/>
        <w:jc w:val="both"/>
        <w:rPr>
          <w:sz w:val="24"/>
          <w:szCs w:val="24"/>
          <w:lang w:val="hy-AM"/>
        </w:rPr>
      </w:pPr>
    </w:p>
    <w:sectPr w:rsidR="001A73CA" w:rsidRPr="00DE0679" w:rsidSect="00DE0679">
      <w:pgSz w:w="12240" w:h="15840"/>
      <w:pgMar w:top="900" w:right="81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459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E61"/>
    <w:multiLevelType w:val="hybridMultilevel"/>
    <w:tmpl w:val="43241502"/>
    <w:lvl w:ilvl="0" w:tplc="8104E97E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9D30D57"/>
    <w:multiLevelType w:val="hybridMultilevel"/>
    <w:tmpl w:val="B7909E7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96DCE"/>
    <w:multiLevelType w:val="hybridMultilevel"/>
    <w:tmpl w:val="A72CB3FC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69282">
    <w:abstractNumId w:val="9"/>
  </w:num>
  <w:num w:numId="2" w16cid:durableId="1463622162">
    <w:abstractNumId w:val="11"/>
  </w:num>
  <w:num w:numId="3" w16cid:durableId="361518544">
    <w:abstractNumId w:val="13"/>
  </w:num>
  <w:num w:numId="4" w16cid:durableId="765149452">
    <w:abstractNumId w:val="14"/>
  </w:num>
  <w:num w:numId="5" w16cid:durableId="1727295188">
    <w:abstractNumId w:val="8"/>
  </w:num>
  <w:num w:numId="6" w16cid:durableId="1548494663">
    <w:abstractNumId w:val="4"/>
  </w:num>
  <w:num w:numId="7" w16cid:durableId="1447116898">
    <w:abstractNumId w:val="2"/>
  </w:num>
  <w:num w:numId="8" w16cid:durableId="1347363872">
    <w:abstractNumId w:val="15"/>
  </w:num>
  <w:num w:numId="9" w16cid:durableId="1810440953">
    <w:abstractNumId w:val="0"/>
  </w:num>
  <w:num w:numId="10" w16cid:durableId="1703440808">
    <w:abstractNumId w:val="6"/>
  </w:num>
  <w:num w:numId="11" w16cid:durableId="1884898383">
    <w:abstractNumId w:val="10"/>
  </w:num>
  <w:num w:numId="12" w16cid:durableId="16203443">
    <w:abstractNumId w:val="7"/>
  </w:num>
  <w:num w:numId="13" w16cid:durableId="714542094">
    <w:abstractNumId w:val="12"/>
  </w:num>
  <w:num w:numId="14" w16cid:durableId="1883135077">
    <w:abstractNumId w:val="1"/>
  </w:num>
  <w:num w:numId="15" w16cid:durableId="695236677">
    <w:abstractNumId w:val="5"/>
  </w:num>
  <w:num w:numId="16" w16cid:durableId="372268430">
    <w:abstractNumId w:val="3"/>
  </w:num>
  <w:num w:numId="17" w16cid:durableId="1968196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578BE"/>
    <w:rsid w:val="000F7142"/>
    <w:rsid w:val="00143B1B"/>
    <w:rsid w:val="00143CB7"/>
    <w:rsid w:val="001650C5"/>
    <w:rsid w:val="00194358"/>
    <w:rsid w:val="001A6318"/>
    <w:rsid w:val="001A73CA"/>
    <w:rsid w:val="002F0041"/>
    <w:rsid w:val="003C6219"/>
    <w:rsid w:val="004D3567"/>
    <w:rsid w:val="005225CC"/>
    <w:rsid w:val="00550F77"/>
    <w:rsid w:val="00563F47"/>
    <w:rsid w:val="0061419E"/>
    <w:rsid w:val="006C6C3D"/>
    <w:rsid w:val="007A12F4"/>
    <w:rsid w:val="0082169A"/>
    <w:rsid w:val="00856D73"/>
    <w:rsid w:val="00897246"/>
    <w:rsid w:val="008B6C68"/>
    <w:rsid w:val="008B6D9A"/>
    <w:rsid w:val="008C13C4"/>
    <w:rsid w:val="008C509D"/>
    <w:rsid w:val="008F2F7F"/>
    <w:rsid w:val="00966348"/>
    <w:rsid w:val="009F4444"/>
    <w:rsid w:val="00AA2E1A"/>
    <w:rsid w:val="00AA6A77"/>
    <w:rsid w:val="00AB2E1C"/>
    <w:rsid w:val="00B26219"/>
    <w:rsid w:val="00B44F27"/>
    <w:rsid w:val="00C70E7D"/>
    <w:rsid w:val="00C753E8"/>
    <w:rsid w:val="00C92FEA"/>
    <w:rsid w:val="00CE4209"/>
    <w:rsid w:val="00D45205"/>
    <w:rsid w:val="00D8364B"/>
    <w:rsid w:val="00DE0679"/>
    <w:rsid w:val="00E643C0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0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&#1392;&#1377;&#1397;&#1407;&#1377;&#1408;&#1377;&#1408;&#1400;&#1410;&#1385;&#1397;&#1400;&#1410;&#1398;&#1398;&#1381;&#1408;-2024/GEO_EREVAN_MASNAGET_P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25</cp:revision>
  <dcterms:created xsi:type="dcterms:W3CDTF">2020-04-15T07:11:00Z</dcterms:created>
  <dcterms:modified xsi:type="dcterms:W3CDTF">2024-06-05T12:57:00Z</dcterms:modified>
</cp:coreProperties>
</file>