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A72578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72578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E127002" w:rsidR="00B4741E" w:rsidRPr="00A72578" w:rsidRDefault="00896E4A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Հայաստանի Հանրապետության ք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72578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72578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62C2D0CA" w:rsidR="00B4741E" w:rsidRPr="00A72578" w:rsidRDefault="00CC0BF4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321338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C618C0" w:rsidRPr="00A72578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72578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321338">
        <w:rPr>
          <w:rFonts w:ascii="GHEA Grapalat" w:hAnsi="GHEA Grapalat"/>
          <w:sz w:val="22"/>
          <w:szCs w:val="22"/>
          <w:lang w:val="hy-AM" w:eastAsia="hy-AM"/>
        </w:rPr>
        <w:t>Վայոց ձորի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 xml:space="preserve"> տեղակալի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.</w:t>
      </w:r>
      <w:r w:rsidR="00321338">
        <w:rPr>
          <w:rFonts w:ascii="GHEA Grapalat" w:hAnsi="GHEA Grapalat"/>
          <w:sz w:val="22"/>
          <w:szCs w:val="22"/>
          <w:lang w:val="hy-AM" w:eastAsia="hy-AM"/>
        </w:rPr>
        <w:t>ժա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-Ղ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>4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-1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321338" w:rsidRPr="00321338">
        <w:rPr>
          <w:rFonts w:ascii="GHEA Grapalat" w:hAnsi="GHEA Grapalat"/>
          <w:sz w:val="22"/>
          <w:szCs w:val="22"/>
          <w:lang w:val="hy-AM" w:eastAsia="hy-AM"/>
        </w:rPr>
        <w:t>Վայոց Ձորի մարզ, ք</w:t>
      </w:r>
      <w:r w:rsidR="00321338" w:rsidRPr="00321338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321338" w:rsidRPr="00321338">
        <w:rPr>
          <w:rFonts w:ascii="GHEA Grapalat" w:hAnsi="GHEA Grapalat"/>
          <w:sz w:val="22"/>
          <w:szCs w:val="22"/>
          <w:lang w:val="hy-AM" w:eastAsia="hy-AM"/>
        </w:rPr>
        <w:t xml:space="preserve"> Եղեգնաձոր, Նարեկացի 18/1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38C608B8" w:rsidR="00B4741E" w:rsidRPr="00A72578" w:rsidRDefault="009A5FFF" w:rsidP="005861F6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>
        <w:rPr>
          <w:rFonts w:ascii="GHEA Grapalat" w:hAnsi="GHEA Grapalat"/>
          <w:sz w:val="22"/>
          <w:szCs w:val="22"/>
          <w:lang w:val="hy-AM" w:eastAsia="hy-AM"/>
        </w:rPr>
        <w:t>Վայոց ձորի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 տեղակալի (ծածկագիր՝ 71-28.2.</w:t>
      </w:r>
      <w:r>
        <w:rPr>
          <w:rFonts w:ascii="GHEA Grapalat" w:hAnsi="GHEA Grapalat"/>
          <w:sz w:val="22"/>
          <w:szCs w:val="22"/>
          <w:lang w:val="hy-AM" w:eastAsia="hy-AM"/>
        </w:rPr>
        <w:t>ժա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-Ղ4-1) 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D7C31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262B1297" w:rsidR="00E12BFB" w:rsidRPr="00A72578" w:rsidRDefault="00E12BFB" w:rsidP="005861F6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A7257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72578" w:rsidRPr="00A7257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6E55E0">
        <w:rPr>
          <w:rFonts w:ascii="GHEA Grapalat" w:eastAsia="Sylfaen" w:hAnsi="GHEA Grapalat" w:cs="Sylfaen"/>
          <w:sz w:val="22"/>
          <w:szCs w:val="22"/>
          <w:lang w:val="hy-AM"/>
        </w:rPr>
        <w:t>մայիսի 10-ից մայիսի          16</w:t>
      </w:r>
      <w:r w:rsidR="00F41239" w:rsidRPr="00A72578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72578" w:rsidRDefault="005F1F6C" w:rsidP="00B008D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A72578">
        <w:rPr>
          <w:rFonts w:ascii="GHEA Grapalat" w:hAnsi="GHEA Grapalat" w:cs="Arial"/>
          <w:i/>
        </w:rPr>
        <w:t>Դ</w:t>
      </w:r>
      <w:r w:rsidR="00CD7410" w:rsidRPr="00A72578">
        <w:rPr>
          <w:rFonts w:ascii="GHEA Grapalat" w:hAnsi="GHEA Grapalat" w:cs="Arial"/>
          <w:i/>
        </w:rPr>
        <w:t>իմում</w:t>
      </w:r>
      <w:r w:rsidRPr="00A72578">
        <w:rPr>
          <w:rFonts w:ascii="GHEA Grapalat" w:hAnsi="GHEA Grapalat" w:cs="Arial"/>
          <w:i/>
          <w:lang w:val="en-US"/>
        </w:rPr>
        <w:t xml:space="preserve"> </w:t>
      </w:r>
      <w:r w:rsidRPr="00A72578">
        <w:rPr>
          <w:rFonts w:ascii="GHEA Grapalat" w:hAnsi="GHEA Grapalat" w:cs="Arial"/>
          <w:i/>
          <w:lang w:val="ru-RU"/>
        </w:rPr>
        <w:t>(</w:t>
      </w:r>
      <w:r w:rsidRPr="00A72578">
        <w:rPr>
          <w:rFonts w:ascii="GHEA Grapalat" w:hAnsi="GHEA Grapalat" w:cs="Arial"/>
          <w:i/>
        </w:rPr>
        <w:t>առցանց</w:t>
      </w:r>
      <w:r w:rsidRPr="00A72578">
        <w:rPr>
          <w:rFonts w:ascii="GHEA Grapalat" w:hAnsi="GHEA Grapalat" w:cs="Arial"/>
          <w:i/>
          <w:lang w:val="ru-RU"/>
        </w:rPr>
        <w:t>)</w:t>
      </w:r>
      <w:r w:rsidR="00CD7410" w:rsidRPr="00A72578">
        <w:rPr>
          <w:rFonts w:ascii="GHEA Grapalat" w:hAnsi="GHEA Grapalat"/>
          <w:i/>
        </w:rPr>
        <w:t>,</w:t>
      </w:r>
    </w:p>
    <w:p w14:paraId="21715CF2" w14:textId="17AF442E" w:rsidR="005F1F6C" w:rsidRPr="00A72578" w:rsidRDefault="005F1F6C" w:rsidP="00B008D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72578">
        <w:rPr>
          <w:rFonts w:ascii="GHEA Grapalat" w:hAnsi="GHEA Grapalat" w:cs="Arial"/>
          <w:i/>
        </w:rPr>
        <w:t>լուսապատճենը</w:t>
      </w:r>
      <w:r w:rsidRPr="00A7257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72578">
        <w:rPr>
          <w:rFonts w:ascii="GHEA Grapalat" w:hAnsi="GHEA Grapalat" w:cs="Arial"/>
          <w:i/>
        </w:rPr>
        <w:t>պատճենը</w:t>
      </w:r>
      <w:r w:rsidRPr="00A72578">
        <w:rPr>
          <w:rFonts w:ascii="GHEA Grapalat" w:hAnsi="GHEA Grapalat" w:cs="Arial"/>
          <w:i/>
        </w:rPr>
        <w:t>),</w:t>
      </w:r>
    </w:p>
    <w:p w14:paraId="57B49BC5" w14:textId="3AC01A2E" w:rsidR="001B69C1" w:rsidRPr="00A72578" w:rsidRDefault="001B69C1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72578">
        <w:rPr>
          <w:rFonts w:ascii="GHEA Grapalat" w:hAnsi="GHEA Grapalat" w:cs="Arial"/>
          <w:i/>
        </w:rPr>
        <w:t>փաստաթղթի(երի) լուսանկար</w:t>
      </w:r>
      <w:r w:rsidRPr="00A72578">
        <w:rPr>
          <w:rFonts w:ascii="GHEA Grapalat" w:hAnsi="GHEA Grapalat" w:cs="Arial"/>
          <w:i/>
        </w:rPr>
        <w:t>,</w:t>
      </w:r>
    </w:p>
    <w:p w14:paraId="6FB9816E" w14:textId="786B1711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լուսանկար՝ 3X4 չափսի:</w:t>
      </w:r>
    </w:p>
    <w:p w14:paraId="2D2941D0" w14:textId="6B704749" w:rsidR="00CD7410" w:rsidRPr="00A72578" w:rsidRDefault="00810993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2022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E55E0">
        <w:rPr>
          <w:rFonts w:ascii="GHEA Grapalat" w:hAnsi="GHEA Grapalat"/>
          <w:sz w:val="22"/>
          <w:szCs w:val="22"/>
          <w:lang w:val="hy-AM" w:eastAsia="hy-AM"/>
        </w:rPr>
        <w:t>սեպտեմբերի 12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-ին՝ 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 xml:space="preserve"> ժամը 1</w:t>
      </w:r>
      <w:r w:rsidR="006E55E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>:00-ին,</w:t>
      </w:r>
      <w:r w:rsidR="006D22E8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358CA24E" w:rsidR="00CD7410" w:rsidRPr="00A72578" w:rsidRDefault="00CD7410" w:rsidP="006E55E0">
      <w:pPr>
        <w:shd w:val="clear" w:color="auto" w:fill="FFFFFF"/>
        <w:spacing w:line="276" w:lineRule="auto"/>
        <w:ind w:left="9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2022 թվականի </w:t>
      </w:r>
      <w:r w:rsidR="006E55E0">
        <w:rPr>
          <w:rFonts w:ascii="GHEA Grapalat" w:hAnsi="GHEA Grapalat"/>
          <w:sz w:val="22"/>
          <w:szCs w:val="22"/>
          <w:lang w:val="hy-AM" w:eastAsia="hy-AM"/>
        </w:rPr>
        <w:t>սեպտեմբերի 14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-ին՝  ժամը 1</w:t>
      </w:r>
      <w:r w:rsidR="006E55E0">
        <w:rPr>
          <w:rFonts w:ascii="GHEA Grapalat" w:hAnsi="GHEA Grapalat"/>
          <w:sz w:val="22"/>
          <w:szCs w:val="22"/>
          <w:lang w:val="hy-AM" w:eastAsia="hy-AM"/>
        </w:rPr>
        <w:t>2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A12AE0"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  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lastRenderedPageBreak/>
        <w:t>Մրցույթի հարցազրույցի փուլը կանցկացվի «Հարցարան»</w:t>
      </w:r>
      <w:r w:rsidR="008C0EE7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5DFA6398" w:rsidR="004141AE" w:rsidRPr="00A72578" w:rsidRDefault="004141AE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256.623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հարյուր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 հիսունվեց հազար վեց հարյուր քսաներեք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A72578" w:rsidRDefault="00CD7410" w:rsidP="005861F6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A72578" w:rsidRDefault="00CD7410" w:rsidP="005861F6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7257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A72578" w:rsidRDefault="000369B2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A6811E1" w14:textId="77777777" w:rsidR="004141AE" w:rsidRPr="00A72578" w:rsidRDefault="004141AE" w:rsidP="005861F6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6182B05D" w14:textId="78C26D8C" w:rsidR="00E17A65" w:rsidRPr="00A72578" w:rsidRDefault="00770448" w:rsidP="005861F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2, </w:t>
      </w:r>
      <w:r w:rsidR="008105EA" w:rsidRPr="00A72578">
        <w:rPr>
          <w:rFonts w:ascii="GHEA Grapalat" w:hAnsi="GHEA Grapalat"/>
          <w:sz w:val="22"/>
          <w:szCs w:val="22"/>
          <w:lang w:val="hy-AM"/>
        </w:rPr>
        <w:t xml:space="preserve">4, 73,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90, 93, 94, 122, 125, 164  </w:t>
      </w:r>
    </w:p>
    <w:p w14:paraId="71C6747B" w14:textId="2072CCBA" w:rsidR="004141AE" w:rsidRPr="00A72578" w:rsidRDefault="00E17A65" w:rsidP="005861F6">
      <w:pPr>
        <w:spacing w:line="276" w:lineRule="auto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9" w:history="1">
        <w:r w:rsidR="004141AE" w:rsidRPr="00A72578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7B0F1F92" w14:textId="7B3ACC65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AF7AA22" w14:textId="48B5D4E2" w:rsidR="004141AE" w:rsidRPr="00A72578" w:rsidRDefault="004141AE" w:rsidP="005861F6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5E308D2" w14:textId="6F018AA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5C6C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1712C732" w14:textId="27B37410" w:rsidR="004141AE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="006E55E0" w:rsidRPr="00D85E1D">
          <w:rPr>
            <w:rStyle w:val="Hyperlink"/>
            <w:lang w:val="hy-AM"/>
          </w:rPr>
          <w:t>https://www.arlis.am/DocumentView.aspx?docid=159081</w:t>
        </w:r>
      </w:hyperlink>
    </w:p>
    <w:p w14:paraId="6FAF71F4" w14:textId="77777777" w:rsidR="006E55E0" w:rsidRPr="006E55E0" w:rsidRDefault="006E55E0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150F91C" w14:textId="737AFAEE" w:rsidR="004141AE" w:rsidRPr="00A72578" w:rsidRDefault="004141AE" w:rsidP="005861F6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E8BF672" w14:textId="6390830B" w:rsidR="00770448" w:rsidRPr="00A72578" w:rsidRDefault="00770448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314C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4, 6, 9, 10, 12, 16, 18, 20, 21, 22, 23, 24, 33, 37, 38</w:t>
      </w:r>
    </w:p>
    <w:p w14:paraId="42936663" w14:textId="10F5F55B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="005861F6"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https://www.arlis.am/DocumentView.aspx?DocID=138910</w:t>
        </w:r>
      </w:hyperlink>
    </w:p>
    <w:p w14:paraId="46D26330" w14:textId="77777777" w:rsidR="005861F6" w:rsidRPr="00A72578" w:rsidRDefault="005861F6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60971EE7" w14:textId="21F70048" w:rsidR="004141AE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«ՀՀ-ում ստուգումների կազմակերպման և անցկացման մասին» 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602E406D" w14:textId="6957D1F0" w:rsidR="001F791D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F031B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1F791D" w:rsidRPr="00A72578">
        <w:rPr>
          <w:rFonts w:ascii="GHEA Grapalat" w:hAnsi="GHEA Grapalat" w:cs="Calibri"/>
          <w:sz w:val="22"/>
          <w:szCs w:val="22"/>
          <w:lang w:val="hy-AM"/>
        </w:rPr>
        <w:t xml:space="preserve"> 2, 2.1, 3, 4, 6, 7, 8, 10</w:t>
      </w:r>
    </w:p>
    <w:p w14:paraId="58FD8C64" w14:textId="29AB4486" w:rsidR="00FF031B" w:rsidRDefault="00FF031B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Հղումը՝</w:t>
      </w:r>
      <w:r w:rsidR="004141AE"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="000C5131" w:rsidRPr="00953C46">
          <w:rPr>
            <w:rStyle w:val="Hyperlink"/>
            <w:lang w:val="hy-AM"/>
          </w:rPr>
          <w:t>https://www.arlis.am/DocumentView.aspx?docid=154717</w:t>
        </w:r>
      </w:hyperlink>
    </w:p>
    <w:p w14:paraId="489D71EC" w14:textId="77777777" w:rsidR="00A72578" w:rsidRPr="00A72578" w:rsidRDefault="00A72578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46872BEC" w14:textId="797A4FDC" w:rsidR="005B3362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«Վարչարարության հիմունքների և վարչական վարույթի մասին»  օրենք</w:t>
      </w:r>
    </w:p>
    <w:p w14:paraId="26732F6A" w14:textId="18D61E5F" w:rsidR="005D0591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5D0591" w:rsidRPr="00A72578">
        <w:rPr>
          <w:rFonts w:ascii="GHEA Grapalat" w:hAnsi="GHEA Grapalat"/>
          <w:sz w:val="22"/>
          <w:szCs w:val="22"/>
          <w:lang w:val="hy-AM"/>
        </w:rPr>
        <w:t>3, 20, 21, 30, 44, 53, 88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42D054BD" w14:textId="4445A89B" w:rsidR="006E55E0" w:rsidRDefault="005B3362" w:rsidP="00AC76A7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="002A2E63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0C5131" w:rsidRPr="00953C46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https://www.arlis.am/DocumentView.aspx?docid=159065</w:t>
        </w:r>
      </w:hyperlink>
    </w:p>
    <w:p w14:paraId="7F7C2529" w14:textId="77777777" w:rsidR="000C5131" w:rsidRPr="006E55E0" w:rsidRDefault="000C5131" w:rsidP="00AC76A7">
      <w:pPr>
        <w:spacing w:line="276" w:lineRule="auto"/>
        <w:jc w:val="both"/>
        <w:rPr>
          <w:rFonts w:ascii="Arial" w:hAnsi="Arial" w:cs="Calibri"/>
          <w:sz w:val="22"/>
          <w:szCs w:val="22"/>
          <w:lang w:val="hy-AM"/>
        </w:rPr>
      </w:pPr>
    </w:p>
    <w:p w14:paraId="2FB6C4B7" w14:textId="003F0236" w:rsidR="002A2E63" w:rsidRPr="00A72578" w:rsidRDefault="00AE18B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 ՀՀ օրեն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>ս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564C911D" w14:textId="0D802698" w:rsidR="002A2E63" w:rsidRPr="00A72578" w:rsidRDefault="002A2E63" w:rsidP="005861F6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Հո</w:t>
      </w:r>
      <w:r w:rsidR="001F057B" w:rsidRPr="00A72578">
        <w:rPr>
          <w:rFonts w:ascii="GHEA Grapalat" w:hAnsi="GHEA Grapalat" w:cs="Calibri"/>
          <w:sz w:val="22"/>
          <w:szCs w:val="22"/>
          <w:lang w:val="hy-AM"/>
        </w:rPr>
        <w:t>դվածներ՝ 21, 23, 33, 37, 225, 25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4, 282, 283</w:t>
      </w:r>
    </w:p>
    <w:p w14:paraId="162C7047" w14:textId="14C50CF4" w:rsidR="00A451A8" w:rsidRDefault="002A2E63" w:rsidP="00A06B58">
      <w:pPr>
        <w:spacing w:line="276" w:lineRule="auto"/>
        <w:jc w:val="both"/>
        <w:rPr>
          <w:rFonts w:ascii="Arial" w:hAnsi="Arial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4" w:history="1">
        <w:r w:rsidR="000C5131" w:rsidRPr="000C5131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https://www.arlis.am/DocumentView.aspx?docid=162142</w:t>
        </w:r>
      </w:hyperlink>
    </w:p>
    <w:p w14:paraId="65F83B07" w14:textId="77777777" w:rsidR="000C5131" w:rsidRPr="000C5131" w:rsidRDefault="000C5131" w:rsidP="00A06B58">
      <w:pPr>
        <w:spacing w:line="276" w:lineRule="auto"/>
        <w:jc w:val="both"/>
        <w:rPr>
          <w:rFonts w:ascii="Arial" w:hAnsi="Arial"/>
          <w:lang w:val="hy-AM"/>
        </w:rPr>
      </w:pPr>
    </w:p>
    <w:p w14:paraId="61179FEF" w14:textId="5AAB29D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հողային օրենսգիրք</w:t>
      </w:r>
    </w:p>
    <w:p w14:paraId="02371750" w14:textId="4E36BF47" w:rsidR="006E348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6, 7, 9, 10, 48, 52, 54,  55, 56, 61,</w:t>
      </w:r>
      <w:r w:rsidR="00C02FF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64, 67, 76, 78</w:t>
      </w:r>
    </w:p>
    <w:p w14:paraId="07115A77" w14:textId="67E1A79A" w:rsidR="009A5FFF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5" w:history="1">
        <w:r w:rsidR="000C5131" w:rsidRPr="00953C46">
          <w:rPr>
            <w:rStyle w:val="Hyperlink"/>
            <w:lang w:val="hy-AM"/>
          </w:rPr>
          <w:t>https://www.arlis.am/DocumentView.aspx?docid=159325</w:t>
        </w:r>
      </w:hyperlink>
    </w:p>
    <w:p w14:paraId="06D7679B" w14:textId="77777777" w:rsidR="000C5131" w:rsidRPr="000C5131" w:rsidRDefault="000C5131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</w:p>
    <w:p w14:paraId="654DD7D5" w14:textId="77777777" w:rsidR="009A5FFF" w:rsidRPr="001E4BC2" w:rsidRDefault="009A5FF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5271B557" w14:textId="77777777" w:rsidR="007249F3" w:rsidRPr="00A72578" w:rsidRDefault="007249F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3AD27DCE" w14:textId="6A6E8DB3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«Քաղաքաշինության մասին»  օրենք</w:t>
      </w:r>
    </w:p>
    <w:p w14:paraId="265CCEE5" w14:textId="77777777" w:rsidR="00B43E1D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3, 4,  6, 9, 10, 10.1, 13, 17, 21, 22</w:t>
      </w:r>
      <w:r w:rsidR="00B43E1D" w:rsidRPr="00A72578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31A8D09F" w14:textId="43FA4DAB" w:rsidR="00AC76A7" w:rsidRDefault="008C4A3A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lastRenderedPageBreak/>
        <w:t xml:space="preserve"> 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     Հղումը՝ </w:t>
      </w:r>
      <w:hyperlink r:id="rId16" w:history="1">
        <w:r w:rsidR="00A06B58" w:rsidRPr="00D85E1D">
          <w:rPr>
            <w:rStyle w:val="Hyperlink"/>
            <w:lang w:val="hy-AM"/>
          </w:rPr>
          <w:t>https://www.arlis.am/DocumentView.aspx?docid=160955</w:t>
        </w:r>
      </w:hyperlink>
    </w:p>
    <w:p w14:paraId="198A4BC2" w14:textId="77777777" w:rsidR="00A06B58" w:rsidRPr="00A06B58" w:rsidRDefault="00A06B58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5D67FBDF" w14:textId="30EEB099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871073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«Էներգետիկայի բնագավառում և էներգասպառման ոլորտում տեխնիկական  </w:t>
      </w:r>
    </w:p>
    <w:p w14:paraId="4728E29F" w14:textId="414401F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վերահսկողության մասին»  օրենք</w:t>
      </w:r>
    </w:p>
    <w:p w14:paraId="12F0F3FD" w14:textId="28B0D439" w:rsidR="00AA2CC9" w:rsidRPr="00A72578" w:rsidRDefault="00AA2CC9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ներ՝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2,</w:t>
      </w:r>
      <w:r w:rsidR="00D352B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B3362" w:rsidRPr="00A72578">
        <w:rPr>
          <w:rFonts w:ascii="GHEA Grapalat" w:hAnsi="GHEA Grapalat" w:cs="Calibri"/>
          <w:sz w:val="22"/>
          <w:szCs w:val="22"/>
          <w:lang w:val="hy-AM"/>
        </w:rPr>
        <w:t xml:space="preserve">4,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7, 9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344E0107" w14:textId="554D2084" w:rsidR="00A06B58" w:rsidRDefault="0087107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 Հղումը՝ </w:t>
      </w:r>
      <w:hyperlink r:id="rId17" w:history="1">
        <w:r w:rsidR="00A06B58" w:rsidRPr="00D85E1D">
          <w:rPr>
            <w:rStyle w:val="Hyperlink"/>
            <w:lang w:val="hy-AM"/>
          </w:rPr>
          <w:t>https://www.arlis.am/DocumentView.aspx?docid=158716</w:t>
        </w:r>
      </w:hyperlink>
    </w:p>
    <w:p w14:paraId="1A2B46D9" w14:textId="1029F2A3" w:rsidR="00871073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</w:p>
    <w:p w14:paraId="2448F9F5" w14:textId="34BB537E" w:rsidR="00D352BF" w:rsidRPr="00A72578" w:rsidRDefault="0087107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>«Գեոդեզիայի և քարտեզագրության մասին</w:t>
      </w:r>
      <w:r w:rsidR="009B5E73" w:rsidRPr="00A72578">
        <w:rPr>
          <w:rFonts w:ascii="GHEA Grapalat" w:hAnsi="GHEA Grapalat"/>
          <w:sz w:val="22"/>
          <w:szCs w:val="22"/>
          <w:lang w:val="hy-AM"/>
        </w:rPr>
        <w:t xml:space="preserve">»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 xml:space="preserve">օրենք </w:t>
      </w:r>
    </w:p>
    <w:p w14:paraId="313576D0" w14:textId="2D5290C7" w:rsidR="004141AE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ներ՝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2, </w:t>
      </w:r>
      <w:r w:rsidR="00D02D33" w:rsidRPr="00A72578">
        <w:rPr>
          <w:rFonts w:ascii="GHEA Grapalat" w:hAnsi="GHEA Grapalat"/>
          <w:sz w:val="22"/>
          <w:szCs w:val="22"/>
          <w:lang w:val="hy-AM"/>
        </w:rPr>
        <w:t xml:space="preserve">5,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16 </w:t>
      </w:r>
    </w:p>
    <w:p w14:paraId="3606FF49" w14:textId="686A5546" w:rsidR="00AC76A7" w:rsidRDefault="00D352BF" w:rsidP="007249F3">
      <w:pPr>
        <w:pStyle w:val="ListParagraph"/>
        <w:spacing w:after="0" w:line="276" w:lineRule="auto"/>
        <w:ind w:left="0"/>
        <w:jc w:val="both"/>
        <w:rPr>
          <w:rFonts w:ascii="Arial" w:hAnsi="Arial"/>
        </w:rPr>
      </w:pPr>
      <w:r w:rsidRPr="00A72578">
        <w:rPr>
          <w:rFonts w:ascii="GHEA Grapalat" w:hAnsi="GHEA Grapalat" w:cs="Cambria Math"/>
        </w:rPr>
        <w:t xml:space="preserve">        </w:t>
      </w:r>
      <w:r w:rsidR="006B2967" w:rsidRPr="00A72578">
        <w:rPr>
          <w:rFonts w:ascii="GHEA Grapalat" w:hAnsi="GHEA Grapalat"/>
        </w:rPr>
        <w:t>Հղումը՝</w:t>
      </w:r>
      <w:r w:rsidR="00C96226">
        <w:rPr>
          <w:rFonts w:ascii="GHEA Grapalat" w:hAnsi="GHEA Grapalat"/>
        </w:rPr>
        <w:t xml:space="preserve"> </w:t>
      </w:r>
      <w:hyperlink r:id="rId18" w:history="1">
        <w:r w:rsidR="00A06B58" w:rsidRPr="00D85E1D">
          <w:rPr>
            <w:rStyle w:val="Hyperlink"/>
          </w:rPr>
          <w:t>https://www.arlis.am/DocumentView.aspx?docid=159067</w:t>
        </w:r>
      </w:hyperlink>
    </w:p>
    <w:p w14:paraId="000028C2" w14:textId="77777777" w:rsidR="00A06B58" w:rsidRPr="00A06B58" w:rsidRDefault="00A06B58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Arial" w:hAnsi="Arial"/>
        </w:rPr>
      </w:pPr>
    </w:p>
    <w:p w14:paraId="3E4C46C2" w14:textId="629A109D" w:rsidR="006B2967" w:rsidRPr="00A72578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20F1C6F6" w14:textId="213BC716" w:rsidR="007925E9" w:rsidRPr="00A72578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ոդվածներ՝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E18BC" w:rsidRPr="00A72578">
        <w:rPr>
          <w:rFonts w:ascii="GHEA Grapalat" w:hAnsi="GHEA Grapalat"/>
          <w:sz w:val="22"/>
          <w:szCs w:val="22"/>
          <w:lang w:val="hy-AM"/>
        </w:rPr>
        <w:t>3, 4, 6, 10, 12, 14</w:t>
      </w:r>
    </w:p>
    <w:p w14:paraId="656FFE1E" w14:textId="43A621D8" w:rsidR="007249F3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9" w:history="1">
        <w:r w:rsidR="00A06B58" w:rsidRPr="00D85E1D">
          <w:rPr>
            <w:rStyle w:val="Hyperlink"/>
            <w:lang w:val="hy-AM"/>
          </w:rPr>
          <w:t>https://www.arlis.am/DocumentView.aspx?docid=148957</w:t>
        </w:r>
      </w:hyperlink>
    </w:p>
    <w:p w14:paraId="0DDBD0D0" w14:textId="77777777" w:rsidR="009A5FFF" w:rsidRPr="009A5FFF" w:rsidRDefault="009A5FF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C3482BD" w14:textId="16B4E897" w:rsidR="00FF031B" w:rsidRPr="00A72578" w:rsidRDefault="00440D79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B008D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FF031B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354BAEC4" w:rsidR="00C47A7F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 w:rsidR="00B008D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337C5ABD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B008D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խմբագիր՝ Ռ.Վ. Աղգաշյան, Տիգրան Մեծ, Երևան 2012թ</w:t>
      </w:r>
      <w:r w:rsidRPr="00A7257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544935FE" w14:textId="77777777" w:rsidR="00791C3D" w:rsidRDefault="00B008D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A72578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A72578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A72578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17A945A4" w:rsidR="00C47A7F" w:rsidRPr="00A72578" w:rsidRDefault="00791C3D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1.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742DC323" w:rsidR="00C47A7F" w:rsidRPr="00A72578" w:rsidRDefault="00B008D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1AA417DE" w:rsidR="00C47A7F" w:rsidRPr="00A72578" w:rsidRDefault="00B008D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243466C2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B008D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20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38EE1458" w14:textId="68078F1F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01F4048" w14:textId="77777777" w:rsidR="00791C3D" w:rsidRPr="00626DAE" w:rsidRDefault="00791C3D" w:rsidP="00791C3D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19F1D41D" w14:textId="77777777" w:rsidR="00791C3D" w:rsidRPr="00626DAE" w:rsidRDefault="00791C3D" w:rsidP="00791C3D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6D631AB9" w14:textId="77777777" w:rsidR="00791C3D" w:rsidRPr="00626DAE" w:rsidRDefault="00791C3D" w:rsidP="00791C3D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21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0E052245" w14:textId="77777777" w:rsidR="00791C3D" w:rsidRDefault="00791C3D" w:rsidP="00791C3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6007CAB" w14:textId="77777777" w:rsidR="00791C3D" w:rsidRPr="00626DAE" w:rsidRDefault="00791C3D" w:rsidP="00791C3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0BBB9087" w14:textId="77777777" w:rsidR="00791C3D" w:rsidRDefault="00791C3D" w:rsidP="00791C3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35A44DCE" w14:textId="77777777" w:rsidR="00791C3D" w:rsidRDefault="00791C3D" w:rsidP="00791C3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22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A72578" w:rsidRDefault="00CD7410" w:rsidP="004F1916">
      <w:pPr>
        <w:pStyle w:val="norm"/>
        <w:spacing w:line="276" w:lineRule="auto"/>
        <w:ind w:left="54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3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7828DC7D" w14:textId="77777777" w:rsidR="00770DD1" w:rsidRPr="00A72578" w:rsidRDefault="00770DD1" w:rsidP="005861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339E569F" w14:textId="5FEBA193" w:rsidR="00407C85" w:rsidRPr="001570BA" w:rsidRDefault="001570BA" w:rsidP="009F500C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75F5B41D" w14:textId="3BC717DF" w:rsidR="00407C85" w:rsidRPr="001570BA" w:rsidRDefault="001570BA" w:rsidP="005861F6">
      <w:pPr>
        <w:pStyle w:val="norm"/>
        <w:spacing w:line="276" w:lineRule="auto"/>
        <w:ind w:right="257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 </w:t>
      </w:r>
      <w:r w:rsidR="00407C85" w:rsidRPr="001570BA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>հղումը՝</w:t>
      </w:r>
      <w:r w:rsidR="00407C85" w:rsidRPr="001570BA">
        <w:rPr>
          <w:rStyle w:val="Hyperlink"/>
          <w:rFonts w:ascii="GHEA Grapalat" w:hAnsi="GHEA Grapalat"/>
          <w:color w:val="auto"/>
          <w:sz w:val="22"/>
          <w:szCs w:val="22"/>
          <w:lang w:val="hy-AM"/>
        </w:rPr>
        <w:t xml:space="preserve"> </w:t>
      </w:r>
      <w:hyperlink r:id="rId24" w:history="1">
        <w:r w:rsidR="00407C85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0165F6CA" w14:textId="4C525045" w:rsidR="00407C85" w:rsidRPr="001570BA" w:rsidRDefault="00407C85" w:rsidP="009F500C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auto"/>
          <w:sz w:val="22"/>
          <w:szCs w:val="22"/>
          <w:lang w:val="hy-AM" w:eastAsia="ru-RU"/>
        </w:rPr>
      </w:pPr>
      <w:r w:rsidRPr="001570BA">
        <w:rPr>
          <w:rFonts w:ascii="GHEA Grapalat" w:hAnsi="GHEA Grapalat"/>
          <w:sz w:val="22"/>
          <w:szCs w:val="22"/>
          <w:lang w:val="hy-AM"/>
        </w:rPr>
        <w:lastRenderedPageBreak/>
        <w:t>«Բար</w:t>
      </w:r>
      <w:r w:rsidR="00D65EC4" w:rsidRPr="001570BA">
        <w:rPr>
          <w:rFonts w:ascii="GHEA Grapalat" w:hAnsi="GHEA Grapalat"/>
          <w:sz w:val="22"/>
          <w:szCs w:val="22"/>
          <w:lang w:val="hy-AM"/>
        </w:rPr>
        <w:t>եվ</w:t>
      </w:r>
      <w:r w:rsidRPr="001570BA">
        <w:rPr>
          <w:rFonts w:ascii="GHEA Grapalat" w:hAnsi="GHEA Grapalat"/>
          <w:sz w:val="22"/>
          <w:szCs w:val="22"/>
          <w:lang w:val="hy-AM"/>
        </w:rPr>
        <w:t>արքություն» կոմպետենցիա</w:t>
      </w:r>
      <w:r w:rsidRPr="001570BA">
        <w:rPr>
          <w:rFonts w:ascii="GHEA Grapalat" w:hAnsi="GHEA Grapalat"/>
          <w:sz w:val="22"/>
          <w:szCs w:val="22"/>
          <w:lang w:val="hy-AM"/>
        </w:rPr>
        <w:br/>
        <w:t>հղումը՝</w:t>
      </w:r>
      <w:r w:rsidRPr="001570BA">
        <w:rPr>
          <w:rFonts w:ascii="Calibri" w:hAnsi="Calibri" w:cs="Calibri"/>
          <w:sz w:val="22"/>
          <w:szCs w:val="22"/>
          <w:lang w:val="hy-AM"/>
        </w:rPr>
        <w:t> </w:t>
      </w:r>
      <w:r w:rsidRPr="001570B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5" w:history="1">
        <w:r w:rsidRPr="001570B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16EB884" w14:textId="6A6E76F7" w:rsidR="00407C85" w:rsidRPr="00E8302F" w:rsidRDefault="00AC76A7" w:rsidP="009F500C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407C85" w:rsidRPr="00E8302F">
        <w:rPr>
          <w:rFonts w:ascii="GHEA Grapalat" w:hAnsi="GHEA Grapalat" w:cs="Sylfaen"/>
          <w:sz w:val="22"/>
          <w:szCs w:val="22"/>
          <w:lang w:val="hy-AM"/>
        </w:rPr>
        <w:t>«Աշխատակազմի կառավարում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 xml:space="preserve"> (</w:t>
      </w:r>
      <w:r w:rsidR="00407C85" w:rsidRPr="00E8302F">
        <w:rPr>
          <w:rFonts w:ascii="GHEA Grapalat" w:hAnsi="GHEA Grapalat" w:cs="Sylfaen"/>
          <w:sz w:val="22"/>
          <w:szCs w:val="22"/>
          <w:lang w:val="hy-AM"/>
        </w:rPr>
        <w:t>կատարողականի կառավարում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)</w:t>
      </w:r>
      <w:r w:rsidR="00407C85" w:rsidRPr="00E8302F">
        <w:rPr>
          <w:rFonts w:ascii="GHEA Grapalat" w:hAnsi="GHEA Grapalat" w:cs="Sylfaen"/>
          <w:sz w:val="22"/>
          <w:szCs w:val="22"/>
          <w:lang w:val="hy-AM"/>
        </w:rPr>
        <w:t xml:space="preserve">» </w:t>
      </w:r>
    </w:p>
    <w:p w14:paraId="3979FDBB" w14:textId="1FA991D9" w:rsidR="00407C85" w:rsidRPr="00E8302F" w:rsidRDefault="00407C85" w:rsidP="005861F6">
      <w:pPr>
        <w:pStyle w:val="norm"/>
        <w:spacing w:line="276" w:lineRule="auto"/>
        <w:ind w:left="81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E8302F">
        <w:rPr>
          <w:rFonts w:ascii="GHEA Grapalat" w:hAnsi="GHEA Grapalat" w:cs="Sylfaen"/>
          <w:sz w:val="22"/>
          <w:szCs w:val="22"/>
          <w:lang w:val="hy-AM"/>
        </w:rPr>
        <w:t xml:space="preserve"> կոմպետենցիա</w:t>
      </w:r>
    </w:p>
    <w:p w14:paraId="7E6CBD7B" w14:textId="0D594585" w:rsidR="00956E13" w:rsidRPr="00E8302F" w:rsidRDefault="00AC76A7" w:rsidP="009F500C">
      <w:pPr>
        <w:spacing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>«Խնդրի լուծում» կոմպետենցիա</w:t>
      </w:r>
    </w:p>
    <w:p w14:paraId="2CAE065B" w14:textId="154E6E02" w:rsidR="00956E13" w:rsidRPr="001570BA" w:rsidRDefault="00407C85" w:rsidP="005861F6">
      <w:pPr>
        <w:spacing w:line="276" w:lineRule="auto"/>
        <w:ind w:left="720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26" w:history="1">
        <w:r w:rsidR="00956E13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CDEFCCB" w14:textId="77777777" w:rsidR="00170593" w:rsidRPr="00A72578" w:rsidRDefault="00170593" w:rsidP="005861F6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6876A06B" w:rsidR="00CD7410" w:rsidRPr="00A72578" w:rsidRDefault="00CD7410" w:rsidP="004F1916">
      <w:pPr>
        <w:spacing w:line="276" w:lineRule="auto"/>
        <w:ind w:left="36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>(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515</w:t>
      </w:r>
      <w:r w:rsidR="005861F6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>752</w:t>
      </w:r>
      <w:r w:rsidRPr="00A72578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72578" w:rsidRDefault="00AD7D28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7" w:history="1">
        <w:r w:rsidR="00CD7410" w:rsidRPr="00A7257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72578" w:rsidRDefault="00956E13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72578" w:rsidSect="006E55E0">
      <w:pgSz w:w="12240" w:h="15840"/>
      <w:pgMar w:top="5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B6EBA" w14:textId="77777777" w:rsidR="00AD7D28" w:rsidRDefault="00AD7D28" w:rsidP="00C47A7F">
      <w:r>
        <w:separator/>
      </w:r>
    </w:p>
  </w:endnote>
  <w:endnote w:type="continuationSeparator" w:id="0">
    <w:p w14:paraId="0525CAE9" w14:textId="77777777" w:rsidR="00AD7D28" w:rsidRDefault="00AD7D2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0A36" w14:textId="77777777" w:rsidR="00AD7D28" w:rsidRDefault="00AD7D28" w:rsidP="00C47A7F">
      <w:r>
        <w:separator/>
      </w:r>
    </w:p>
  </w:footnote>
  <w:footnote w:type="continuationSeparator" w:id="0">
    <w:p w14:paraId="3D5C4F25" w14:textId="77777777" w:rsidR="00AD7D28" w:rsidRDefault="00AD7D2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0C5131"/>
    <w:rsid w:val="001033CF"/>
    <w:rsid w:val="00117A2D"/>
    <w:rsid w:val="00121DBB"/>
    <w:rsid w:val="00124176"/>
    <w:rsid w:val="001455E2"/>
    <w:rsid w:val="001570BA"/>
    <w:rsid w:val="001619D9"/>
    <w:rsid w:val="001700E5"/>
    <w:rsid w:val="00170593"/>
    <w:rsid w:val="001A0D51"/>
    <w:rsid w:val="001A17C0"/>
    <w:rsid w:val="001A5928"/>
    <w:rsid w:val="001B69C1"/>
    <w:rsid w:val="001C6921"/>
    <w:rsid w:val="001E4BC2"/>
    <w:rsid w:val="001E712E"/>
    <w:rsid w:val="001F057B"/>
    <w:rsid w:val="001F791D"/>
    <w:rsid w:val="0021283C"/>
    <w:rsid w:val="00237CBA"/>
    <w:rsid w:val="002574C9"/>
    <w:rsid w:val="00273644"/>
    <w:rsid w:val="00280CE5"/>
    <w:rsid w:val="002A1266"/>
    <w:rsid w:val="002A2E63"/>
    <w:rsid w:val="002C11AC"/>
    <w:rsid w:val="002D2AA2"/>
    <w:rsid w:val="002D7C3F"/>
    <w:rsid w:val="00321338"/>
    <w:rsid w:val="0034111E"/>
    <w:rsid w:val="00366E73"/>
    <w:rsid w:val="003678FC"/>
    <w:rsid w:val="003936ED"/>
    <w:rsid w:val="003A1D88"/>
    <w:rsid w:val="003C1B03"/>
    <w:rsid w:val="003D4E63"/>
    <w:rsid w:val="003F205C"/>
    <w:rsid w:val="00406EAC"/>
    <w:rsid w:val="00407C85"/>
    <w:rsid w:val="00411C45"/>
    <w:rsid w:val="004141AE"/>
    <w:rsid w:val="00415C6C"/>
    <w:rsid w:val="00440D79"/>
    <w:rsid w:val="00462364"/>
    <w:rsid w:val="0047454D"/>
    <w:rsid w:val="00496B16"/>
    <w:rsid w:val="004B1006"/>
    <w:rsid w:val="004B1801"/>
    <w:rsid w:val="004F1916"/>
    <w:rsid w:val="00503479"/>
    <w:rsid w:val="00536797"/>
    <w:rsid w:val="005603BD"/>
    <w:rsid w:val="00571E51"/>
    <w:rsid w:val="00581600"/>
    <w:rsid w:val="005847BD"/>
    <w:rsid w:val="005861F6"/>
    <w:rsid w:val="005A0A5F"/>
    <w:rsid w:val="005B3362"/>
    <w:rsid w:val="005B3713"/>
    <w:rsid w:val="005C1130"/>
    <w:rsid w:val="005D0591"/>
    <w:rsid w:val="005D758C"/>
    <w:rsid w:val="005F1F6C"/>
    <w:rsid w:val="005F750F"/>
    <w:rsid w:val="005F7AB1"/>
    <w:rsid w:val="00603C2E"/>
    <w:rsid w:val="00607758"/>
    <w:rsid w:val="00617017"/>
    <w:rsid w:val="00666578"/>
    <w:rsid w:val="00675062"/>
    <w:rsid w:val="00691CAB"/>
    <w:rsid w:val="006B1917"/>
    <w:rsid w:val="006B2967"/>
    <w:rsid w:val="006D22E8"/>
    <w:rsid w:val="006D6462"/>
    <w:rsid w:val="006E348E"/>
    <w:rsid w:val="006E55E0"/>
    <w:rsid w:val="007136CD"/>
    <w:rsid w:val="007215CC"/>
    <w:rsid w:val="007249F3"/>
    <w:rsid w:val="00724EAC"/>
    <w:rsid w:val="007314CF"/>
    <w:rsid w:val="00731665"/>
    <w:rsid w:val="00731EEE"/>
    <w:rsid w:val="00732417"/>
    <w:rsid w:val="00745508"/>
    <w:rsid w:val="007475DC"/>
    <w:rsid w:val="00770448"/>
    <w:rsid w:val="00770DD1"/>
    <w:rsid w:val="00791C3D"/>
    <w:rsid w:val="007925E9"/>
    <w:rsid w:val="00795DBA"/>
    <w:rsid w:val="007A077A"/>
    <w:rsid w:val="007A7E59"/>
    <w:rsid w:val="007C1924"/>
    <w:rsid w:val="007D7C31"/>
    <w:rsid w:val="007E21C0"/>
    <w:rsid w:val="00804810"/>
    <w:rsid w:val="00805F6C"/>
    <w:rsid w:val="008105EA"/>
    <w:rsid w:val="00810993"/>
    <w:rsid w:val="0082263A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C0EE7"/>
    <w:rsid w:val="008C40EE"/>
    <w:rsid w:val="008C4A3A"/>
    <w:rsid w:val="008D7E47"/>
    <w:rsid w:val="008F305B"/>
    <w:rsid w:val="008F718E"/>
    <w:rsid w:val="00900B61"/>
    <w:rsid w:val="00907736"/>
    <w:rsid w:val="00911A44"/>
    <w:rsid w:val="0091712F"/>
    <w:rsid w:val="009263D6"/>
    <w:rsid w:val="00947E66"/>
    <w:rsid w:val="00956E13"/>
    <w:rsid w:val="00957AE4"/>
    <w:rsid w:val="00971852"/>
    <w:rsid w:val="009770A0"/>
    <w:rsid w:val="00983A54"/>
    <w:rsid w:val="00984C4B"/>
    <w:rsid w:val="009A0794"/>
    <w:rsid w:val="009A5FFF"/>
    <w:rsid w:val="009B5E73"/>
    <w:rsid w:val="009E51AE"/>
    <w:rsid w:val="009F500C"/>
    <w:rsid w:val="00A06B58"/>
    <w:rsid w:val="00A07EA8"/>
    <w:rsid w:val="00A12AE0"/>
    <w:rsid w:val="00A15197"/>
    <w:rsid w:val="00A451A8"/>
    <w:rsid w:val="00A65798"/>
    <w:rsid w:val="00A72578"/>
    <w:rsid w:val="00A74E4F"/>
    <w:rsid w:val="00A872A9"/>
    <w:rsid w:val="00A9616A"/>
    <w:rsid w:val="00AA2CC9"/>
    <w:rsid w:val="00AB6E59"/>
    <w:rsid w:val="00AC76A7"/>
    <w:rsid w:val="00AD037D"/>
    <w:rsid w:val="00AD6446"/>
    <w:rsid w:val="00AD7D28"/>
    <w:rsid w:val="00AE18BC"/>
    <w:rsid w:val="00AF5CE6"/>
    <w:rsid w:val="00B008D8"/>
    <w:rsid w:val="00B02891"/>
    <w:rsid w:val="00B22381"/>
    <w:rsid w:val="00B34775"/>
    <w:rsid w:val="00B3589B"/>
    <w:rsid w:val="00B43E1D"/>
    <w:rsid w:val="00B4741E"/>
    <w:rsid w:val="00B637C8"/>
    <w:rsid w:val="00B75BC1"/>
    <w:rsid w:val="00B875B8"/>
    <w:rsid w:val="00B9027A"/>
    <w:rsid w:val="00B93E69"/>
    <w:rsid w:val="00BB4A40"/>
    <w:rsid w:val="00BE12AC"/>
    <w:rsid w:val="00BE7674"/>
    <w:rsid w:val="00C02322"/>
    <w:rsid w:val="00C02FF8"/>
    <w:rsid w:val="00C2591E"/>
    <w:rsid w:val="00C3249E"/>
    <w:rsid w:val="00C36600"/>
    <w:rsid w:val="00C47A7F"/>
    <w:rsid w:val="00C56F35"/>
    <w:rsid w:val="00C60E93"/>
    <w:rsid w:val="00C618C0"/>
    <w:rsid w:val="00C8404C"/>
    <w:rsid w:val="00C96226"/>
    <w:rsid w:val="00CA2DD1"/>
    <w:rsid w:val="00CC0BF4"/>
    <w:rsid w:val="00CD14BE"/>
    <w:rsid w:val="00CD7410"/>
    <w:rsid w:val="00D02D33"/>
    <w:rsid w:val="00D04CCE"/>
    <w:rsid w:val="00D129ED"/>
    <w:rsid w:val="00D13163"/>
    <w:rsid w:val="00D2661D"/>
    <w:rsid w:val="00D27F31"/>
    <w:rsid w:val="00D352BF"/>
    <w:rsid w:val="00D466FD"/>
    <w:rsid w:val="00D51B16"/>
    <w:rsid w:val="00D65EC4"/>
    <w:rsid w:val="00D66B52"/>
    <w:rsid w:val="00D708F3"/>
    <w:rsid w:val="00D82CFE"/>
    <w:rsid w:val="00D9067D"/>
    <w:rsid w:val="00D94502"/>
    <w:rsid w:val="00DA3690"/>
    <w:rsid w:val="00DC261D"/>
    <w:rsid w:val="00DC384E"/>
    <w:rsid w:val="00DD2CCE"/>
    <w:rsid w:val="00DE1613"/>
    <w:rsid w:val="00DE76E7"/>
    <w:rsid w:val="00DF090E"/>
    <w:rsid w:val="00E00A3B"/>
    <w:rsid w:val="00E12BFB"/>
    <w:rsid w:val="00E13CFF"/>
    <w:rsid w:val="00E17A65"/>
    <w:rsid w:val="00E32019"/>
    <w:rsid w:val="00E35E3B"/>
    <w:rsid w:val="00E67468"/>
    <w:rsid w:val="00E75F76"/>
    <w:rsid w:val="00E8302F"/>
    <w:rsid w:val="00E90E67"/>
    <w:rsid w:val="00E95CD1"/>
    <w:rsid w:val="00EA7399"/>
    <w:rsid w:val="00EB3308"/>
    <w:rsid w:val="00EB3758"/>
    <w:rsid w:val="00EE1AF3"/>
    <w:rsid w:val="00EE6754"/>
    <w:rsid w:val="00F01552"/>
    <w:rsid w:val="00F03667"/>
    <w:rsid w:val="00F41239"/>
    <w:rsid w:val="00F45C84"/>
    <w:rsid w:val="00F739D7"/>
    <w:rsid w:val="00FD317C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9065" TargetMode="External"/><Relationship Id="rId18" Type="http://schemas.openxmlformats.org/officeDocument/2006/relationships/hyperlink" Target="https://www.arlis.am/DocumentView.aspx?docid=159067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6;&#1377;-&#1346;4-1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955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9325" TargetMode="External"/><Relationship Id="rId23" Type="http://schemas.openxmlformats.org/officeDocument/2006/relationships/hyperlink" Target="https://www.gov.am/am/announcements/item/34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arlis.am/DocumentView.aspx?docid=148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2142" TargetMode="External"/><Relationship Id="rId22" Type="http://schemas.openxmlformats.org/officeDocument/2006/relationships/hyperlink" Target="http://parliament.am/library/books/gravor-khosq.pdf" TargetMode="External"/><Relationship Id="rId27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176</cp:revision>
  <dcterms:created xsi:type="dcterms:W3CDTF">2020-06-06T12:47:00Z</dcterms:created>
  <dcterms:modified xsi:type="dcterms:W3CDTF">2022-05-12T13:41:00Z</dcterms:modified>
</cp:coreProperties>
</file>