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2B367FAD" w14:textId="1D40FEB0" w:rsidR="00F96843" w:rsidRPr="00266A66" w:rsidRDefault="00F96843" w:rsidP="00F96843">
      <w:pPr>
        <w:spacing w:after="0" w:line="276" w:lineRule="auto"/>
        <w:jc w:val="center"/>
        <w:rPr>
          <w:rFonts w:ascii="GHEA Grapalat" w:hAnsi="GHEA Grapalat"/>
          <w:b/>
          <w:spacing w:val="-1"/>
          <w:w w:val="106"/>
          <w:sz w:val="24"/>
          <w:szCs w:val="24"/>
          <w:lang w:val="hy-AM"/>
        </w:rPr>
      </w:pPr>
      <w:r w:rsidRPr="00CB3A1F">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734CDB">
        <w:rPr>
          <w:rFonts w:ascii="GHEA Grapalat" w:hAnsi="GHEA Grapalat"/>
          <w:b/>
          <w:spacing w:val="-1"/>
          <w:w w:val="106"/>
          <w:sz w:val="24"/>
          <w:szCs w:val="24"/>
          <w:lang w:val="hy-AM"/>
        </w:rPr>
        <w:t>ԱՐԱՐԱՏԻ</w:t>
      </w:r>
      <w:r>
        <w:rPr>
          <w:rFonts w:ascii="GHEA Grapalat" w:hAnsi="GHEA Grapalat"/>
          <w:b/>
          <w:spacing w:val="-1"/>
          <w:w w:val="106"/>
          <w:sz w:val="24"/>
          <w:szCs w:val="24"/>
          <w:lang w:val="hy-AM"/>
        </w:rPr>
        <w:t xml:space="preserve"> ՏԱՐԱԾՔԱՅԻՆ ԲԱԺՆԻ </w:t>
      </w:r>
      <w:r w:rsidRPr="00CB3A1F">
        <w:rPr>
          <w:rFonts w:ascii="GHEA Grapalat" w:hAnsi="GHEA Grapalat"/>
          <w:b/>
          <w:spacing w:val="-1"/>
          <w:w w:val="106"/>
          <w:sz w:val="24"/>
          <w:szCs w:val="24"/>
          <w:lang w:val="hy-AM"/>
        </w:rPr>
        <w:t>ՓՈՐՁԱԳԵՏԻ ԿՈՂՄԻՑ ԿԱՆՈՆԱԴՐԱԿԱՆ ԽՆԴԻՐՆԵՐԻՑ ԲԽՈՂ ԿՈՆԿՐԵՏ ԳՈՐԾԱՌՈՒՅԹԻ ԻՐԱԿԱՆԱՑՄԱՆ ԱՇԽԱՏԱՆՔՆԵՐԻ</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2394AFD8" w:rsidR="00B557B4" w:rsidRPr="002F6FB6" w:rsidRDefault="00B557B4"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2F6FB6">
        <w:rPr>
          <w:rFonts w:ascii="GHEA Grapalat" w:hAnsi="GHEA Grapalat" w:cs="Arial"/>
          <w:lang w:val="hy-AM"/>
        </w:rPr>
        <w:t xml:space="preserve">  </w:t>
      </w:r>
      <w:r w:rsidR="004D6CA4" w:rsidRPr="002F6FB6">
        <w:rPr>
          <w:rFonts w:ascii="GHEA Grapalat" w:hAnsi="GHEA Grapalat" w:cs="Arial"/>
          <w:lang w:val="hy-AM"/>
        </w:rPr>
        <w:t xml:space="preserve">  </w:t>
      </w:r>
      <w:r w:rsidR="002729F8" w:rsidRPr="002F6FB6">
        <w:rPr>
          <w:rFonts w:ascii="GHEA Grapalat" w:hAnsi="GHEA Grapalat" w:cs="Arial"/>
          <w:lang w:val="hy-AM"/>
        </w:rPr>
        <w:t xml:space="preserve">      </w:t>
      </w:r>
      <w:r w:rsidRPr="002F6FB6">
        <w:rPr>
          <w:rFonts w:ascii="GHEA Grapalat" w:eastAsiaTheme="minorHAnsi" w:hAnsi="GHEA Grapalat" w:cstheme="minorBidi"/>
          <w:b/>
          <w:bCs/>
          <w:lang w:val="hy-AM"/>
        </w:rPr>
        <w:t>Ծրագրով նախատեսված աշխատանքների համառոտ նկարագիրը.</w:t>
      </w:r>
      <w:r w:rsidRPr="002F6FB6">
        <w:rPr>
          <w:rFonts w:ascii="GHEA Grapalat" w:eastAsiaTheme="minorHAnsi" w:hAnsi="GHEA Grapalat" w:cstheme="minorBidi"/>
          <w:lang w:val="hy-AM"/>
        </w:rPr>
        <w:t xml:space="preserve">    </w:t>
      </w:r>
    </w:p>
    <w:p w14:paraId="2A9EA152"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քաղաքաշինական գործունեություն իրականացնող սուբյեկտների կողմից քաղաքաշինական գործունեությունը կանոնակարգող իրավական ակտերի և քաղաքաշինական փաստաթղթերի պահանջների կատարման ապահովման նկատմամբ վերահսկողական աշխատանքներ</w:t>
      </w:r>
      <w:r w:rsidRPr="00C24836">
        <w:rPr>
          <w:rFonts w:ascii="Cambria Math" w:hAnsi="Cambria Math" w:cs="Cambria Math"/>
          <w:sz w:val="24"/>
          <w:szCs w:val="24"/>
          <w:shd w:val="clear" w:color="auto" w:fill="FFFFFF"/>
          <w:lang w:val="hy-AM"/>
        </w:rPr>
        <w:t>․</w:t>
      </w:r>
    </w:p>
    <w:p w14:paraId="229F89A1"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տարածքային կառավարման մարմինների և տեղական ինքնակառավարման մարմինների կողմից քաղաքաշինական ծրագրային փաստաթղթերի պահանջների կատարման ապահովման նկատմամբ վերահսկողական աշխատանքներ</w:t>
      </w:r>
      <w:r w:rsidRPr="00C24836">
        <w:rPr>
          <w:rFonts w:ascii="Cambria Math" w:hAnsi="Cambria Math" w:cs="Cambria Math"/>
          <w:sz w:val="24"/>
          <w:szCs w:val="24"/>
          <w:shd w:val="clear" w:color="auto" w:fill="FFFFFF"/>
          <w:lang w:val="hy-AM"/>
        </w:rPr>
        <w:t>․</w:t>
      </w:r>
    </w:p>
    <w:p w14:paraId="5D6F99DD"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բնակավայրերի հողերի օգտագործման, կառուցապատման համար նախատեսված այլ հողերի քաղաքաշինական սահմանափակումների և իրավական նորմերի պահանջների պահպանման նկատմամբ վերահսկողական աշխատանքներ</w:t>
      </w:r>
      <w:r w:rsidRPr="00C24836">
        <w:rPr>
          <w:rFonts w:ascii="Cambria Math" w:hAnsi="Cambria Math" w:cs="Cambria Math"/>
          <w:sz w:val="24"/>
          <w:szCs w:val="24"/>
          <w:shd w:val="clear" w:color="auto" w:fill="FFFFFF"/>
          <w:lang w:val="hy-AM"/>
        </w:rPr>
        <w:t>․</w:t>
      </w:r>
    </w:p>
    <w:p w14:paraId="1D6E8BDA"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շենքերի և շինությունների շինարարության (քանդման) և շահագործման ընթացքում մարդկանց ու կենսագործունեության միջավայրի անվտանգության ապահովման նկատմամբ վերահսկողական աշխատանքներ</w:t>
      </w:r>
      <w:r w:rsidRPr="00C24836">
        <w:rPr>
          <w:rFonts w:ascii="Cambria Math" w:hAnsi="Cambria Math" w:cs="Cambria Math"/>
          <w:sz w:val="24"/>
          <w:szCs w:val="24"/>
          <w:shd w:val="clear" w:color="auto" w:fill="FFFFFF"/>
          <w:lang w:val="hy-AM"/>
        </w:rPr>
        <w:t>․</w:t>
      </w:r>
    </w:p>
    <w:p w14:paraId="34F7F87F"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ինքնակամ շինարարության կանխարգելման ու կասեցման և ՀՀ օրենսդրությամբ սահմանված կարգով դրա հետևանքների վերացման նկատմամբ վերահսկողական աշխատանքներ</w:t>
      </w:r>
      <w:r w:rsidRPr="00C24836">
        <w:rPr>
          <w:rFonts w:ascii="Cambria Math" w:hAnsi="Cambria Math" w:cs="Cambria Math"/>
          <w:sz w:val="24"/>
          <w:szCs w:val="24"/>
          <w:shd w:val="clear" w:color="auto" w:fill="FFFFFF"/>
          <w:lang w:val="hy-AM"/>
        </w:rPr>
        <w:t>․</w:t>
      </w:r>
    </w:p>
    <w:p w14:paraId="2804F2DC"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իրավաբանական և ֆիզիկական անձանց կողմից ներկայացված դիմումներում բարձրացված հարցերի ուսումնասիրություն և դրա հիման վրա համապատասխան առաջարկությունների ներկայացում Բաժնի պետին</w:t>
      </w:r>
      <w:r w:rsidRPr="00C24836">
        <w:rPr>
          <w:rFonts w:ascii="Cambria Math" w:hAnsi="Cambria Math" w:cs="Cambria Math"/>
          <w:sz w:val="24"/>
          <w:szCs w:val="24"/>
          <w:shd w:val="clear" w:color="auto" w:fill="FFFFFF"/>
          <w:lang w:val="hy-AM"/>
        </w:rPr>
        <w:t>․</w:t>
      </w:r>
    </w:p>
    <w:p w14:paraId="60E5A9C7"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Բ</w:t>
      </w:r>
      <w:r w:rsidRPr="00C24836">
        <w:rPr>
          <w:rFonts w:ascii="GHEA Grapalat" w:hAnsi="GHEA Grapalat"/>
          <w:sz w:val="24"/>
          <w:szCs w:val="24"/>
          <w:shd w:val="clear" w:color="auto" w:fill="FFFFFF"/>
          <w:lang w:val="hy-AM"/>
        </w:rPr>
        <w:t>աժնի լիազորությունների շրջանակներում հաշվետվությունների, առաջարկությունների, տեղեկանքների և միջնորդագրերի նախապատրաստման աշխատանքներ</w:t>
      </w:r>
      <w:r w:rsidRPr="00C24836">
        <w:rPr>
          <w:rFonts w:ascii="Cambria Math" w:hAnsi="Cambria Math" w:cs="Cambria Math"/>
          <w:sz w:val="24"/>
          <w:szCs w:val="24"/>
          <w:shd w:val="clear" w:color="auto" w:fill="FFFFFF"/>
          <w:lang w:val="hy-AM"/>
        </w:rPr>
        <w:t>․</w:t>
      </w:r>
      <w:r w:rsidRPr="00C24836">
        <w:rPr>
          <w:rFonts w:ascii="GHEA Grapalat" w:hAnsi="GHEA Grapalat"/>
          <w:sz w:val="24"/>
          <w:szCs w:val="24"/>
          <w:shd w:val="clear" w:color="auto" w:fill="FFFFFF"/>
          <w:lang w:val="hy-AM"/>
        </w:rPr>
        <w:t xml:space="preserve"> </w:t>
      </w:r>
    </w:p>
    <w:p w14:paraId="65AF188C"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Բաժնի առջև դրված գործառույթներից և խնդիրներից բխող իրավական ակտերի նախագծերի, առաջարկությունների, եզրակացությունների, այլ փաստաթղթերի նախապատրաստման և Բաժնի պետին ներկայացման աշխատանքներ</w:t>
      </w:r>
      <w:r w:rsidRPr="00C24836">
        <w:rPr>
          <w:rFonts w:ascii="Cambria Math" w:hAnsi="Cambria Math" w:cs="Cambria Math"/>
          <w:sz w:val="24"/>
          <w:szCs w:val="24"/>
          <w:shd w:val="clear" w:color="auto" w:fill="FFFFFF"/>
          <w:lang w:val="hy-AM"/>
        </w:rPr>
        <w:t>․</w:t>
      </w:r>
      <w:r w:rsidRPr="00C24836">
        <w:rPr>
          <w:rFonts w:ascii="GHEA Grapalat" w:hAnsi="GHEA Grapalat"/>
          <w:sz w:val="24"/>
          <w:szCs w:val="24"/>
          <w:shd w:val="clear" w:color="auto" w:fill="FFFFFF"/>
          <w:lang w:val="hy-AM"/>
        </w:rPr>
        <w:t xml:space="preserve"> </w:t>
      </w:r>
    </w:p>
    <w:p w14:paraId="094DAA39" w14:textId="77777777" w:rsidR="00734CDB" w:rsidRPr="00C24836" w:rsidRDefault="00734CDB" w:rsidP="00734CDB">
      <w:pPr>
        <w:pStyle w:val="ListParagraph"/>
        <w:numPr>
          <w:ilvl w:val="0"/>
          <w:numId w:val="43"/>
        </w:numPr>
        <w:spacing w:after="0" w:line="240" w:lineRule="auto"/>
        <w:jc w:val="both"/>
        <w:rPr>
          <w:rFonts w:ascii="GHEA Grapalat" w:hAnsi="GHEA Grapalat"/>
          <w:sz w:val="24"/>
          <w:szCs w:val="24"/>
          <w:shd w:val="clear" w:color="auto" w:fill="FFFFFF"/>
          <w:lang w:val="hy-AM"/>
        </w:rPr>
      </w:pPr>
      <w:r w:rsidRPr="00C24836">
        <w:rPr>
          <w:rFonts w:ascii="GHEA Grapalat" w:hAnsi="GHEA Grapalat"/>
          <w:sz w:val="24"/>
          <w:szCs w:val="24"/>
          <w:shd w:val="clear" w:color="auto" w:fill="FFFFFF"/>
          <w:lang w:val="hy-AM"/>
        </w:rPr>
        <w:t>մեկ ամսվա կտրվածքով հանձնարարականների կատարման ընթացքի մասին վերլուծական տեղեկանքի տրամադրումը Բաժնի պետին</w:t>
      </w:r>
      <w:r>
        <w:rPr>
          <w:rFonts w:ascii="GHEA Grapalat" w:hAnsi="GHEA Grapalat"/>
          <w:sz w:val="24"/>
          <w:szCs w:val="24"/>
          <w:shd w:val="clear" w:color="auto" w:fill="FFFFFF"/>
          <w:lang w:val="hy-AM"/>
        </w:rPr>
        <w:t>:</w:t>
      </w:r>
    </w:p>
    <w:p w14:paraId="22B314DF" w14:textId="165818DF" w:rsidR="00D169EC" w:rsidRPr="000624A3" w:rsidRDefault="00D169EC" w:rsidP="00D169EC">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t xml:space="preserve">         </w:t>
      </w:r>
      <w:r w:rsidRPr="000624A3">
        <w:rPr>
          <w:rFonts w:ascii="GHEA Grapalat" w:eastAsiaTheme="minorHAnsi" w:hAnsi="GHEA Grapalat" w:cstheme="minorBidi"/>
          <w:shd w:val="clear" w:color="auto" w:fill="FFFFFF"/>
          <w:lang w:val="hy-AM" w:eastAsia="en-US"/>
        </w:rPr>
        <w:t xml:space="preserve">Փորձագետը </w:t>
      </w:r>
      <w:r w:rsidR="00734CDB">
        <w:rPr>
          <w:rFonts w:ascii="GHEA Grapalat" w:eastAsiaTheme="minorHAnsi" w:hAnsi="GHEA Grapalat" w:cstheme="minorBidi"/>
          <w:shd w:val="clear" w:color="auto" w:fill="FFFFFF"/>
          <w:lang w:val="hy-AM" w:eastAsia="en-US"/>
        </w:rPr>
        <w:t>երեք</w:t>
      </w:r>
      <w:r w:rsidRPr="000624A3">
        <w:rPr>
          <w:rFonts w:ascii="GHEA Grapalat" w:eastAsiaTheme="minorHAnsi" w:hAnsi="GHEA Grapalat" w:cstheme="minorBidi"/>
          <w:shd w:val="clear" w:color="auto" w:fill="FFFFFF"/>
          <w:lang w:val="hy-AM" w:eastAsia="en-US"/>
        </w:rPr>
        <w:t xml:space="preserve"> ամիսը մեկ ներկայացնում է հաշվետվություն։</w:t>
      </w:r>
    </w:p>
    <w:p w14:paraId="7CDE429D" w14:textId="1B15412F" w:rsidR="00B557B4" w:rsidRDefault="00734CDB" w:rsidP="00734CDB">
      <w:pPr>
        <w:pStyle w:val="NormalWeb"/>
        <w:tabs>
          <w:tab w:val="left" w:pos="720"/>
        </w:tabs>
        <w:spacing w:after="0" w:line="276" w:lineRule="auto"/>
        <w:ind w:left="720" w:hanging="36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Pr>
          <w:rFonts w:ascii="GHEA Grapalat" w:eastAsiaTheme="minorHAnsi" w:hAnsi="GHEA Grapalat" w:cstheme="minorBidi"/>
          <w:b/>
          <w:lang w:val="hy-AM"/>
        </w:rPr>
        <w:t xml:space="preserve">վեց </w:t>
      </w:r>
      <w:bookmarkStart w:id="0" w:name="_GoBack"/>
      <w:bookmarkEnd w:id="0"/>
      <w:r>
        <w:rPr>
          <w:rFonts w:ascii="GHEA Grapalat" w:eastAsiaTheme="minorHAnsi" w:hAnsi="GHEA Grapalat" w:cstheme="minorBidi"/>
          <w:b/>
          <w:lang w:val="hy-AM"/>
        </w:rPr>
        <w:t>ամիս</w:t>
      </w:r>
      <w:r w:rsidR="00B30AB4" w:rsidRPr="002F6FB6">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0D0263C9" w14:textId="77777777" w:rsidR="00734CDB" w:rsidRPr="00E650E9" w:rsidRDefault="00734CDB" w:rsidP="00734CDB">
      <w:pPr>
        <w:pStyle w:val="ListParagraph"/>
        <w:numPr>
          <w:ilvl w:val="0"/>
          <w:numId w:val="36"/>
        </w:numPr>
        <w:spacing w:after="0" w:line="240" w:lineRule="auto"/>
        <w:ind w:right="90"/>
        <w:jc w:val="both"/>
        <w:rPr>
          <w:rFonts w:ascii="GHEA Grapalat" w:eastAsia="Times New Roman" w:hAnsi="GHEA Grapalat"/>
          <w:sz w:val="24"/>
          <w:szCs w:val="24"/>
          <w:lang w:val="hy-AM"/>
        </w:rPr>
      </w:pPr>
      <w:r w:rsidRPr="00E93318">
        <w:rPr>
          <w:rFonts w:ascii="GHEA Grapalat" w:eastAsia="Times New Roman" w:hAnsi="GHEA Grapalat"/>
          <w:sz w:val="24"/>
          <w:szCs w:val="24"/>
          <w:lang w:val="hy-AM"/>
        </w:rPr>
        <w:t>բա</w:t>
      </w:r>
      <w:r w:rsidRPr="00E650E9">
        <w:rPr>
          <w:rFonts w:ascii="GHEA Grapalat" w:eastAsia="Times New Roman" w:hAnsi="GHEA Grapalat"/>
          <w:sz w:val="24"/>
          <w:szCs w:val="24"/>
          <w:lang w:val="hy-AM"/>
        </w:rPr>
        <w:t xml:space="preserve">րձրագույն կրթություն, </w:t>
      </w:r>
    </w:p>
    <w:p w14:paraId="2FBAC706" w14:textId="77777777" w:rsidR="00734CDB" w:rsidRPr="00E93318" w:rsidRDefault="00734CDB" w:rsidP="00734CDB">
      <w:pPr>
        <w:pStyle w:val="ListParagraph"/>
        <w:numPr>
          <w:ilvl w:val="0"/>
          <w:numId w:val="36"/>
        </w:numPr>
        <w:spacing w:after="0" w:line="240" w:lineRule="auto"/>
        <w:jc w:val="both"/>
        <w:rPr>
          <w:rFonts w:ascii="GHEA Grapalat" w:eastAsia="Times New Roman" w:hAnsi="GHEA Grapalat"/>
          <w:sz w:val="24"/>
          <w:szCs w:val="24"/>
          <w:lang w:val="hy-AM"/>
        </w:rPr>
      </w:pPr>
      <w:r>
        <w:rPr>
          <w:rFonts w:ascii="GHEA Grapalat" w:eastAsia="Times New Roman" w:hAnsi="GHEA Grapalat"/>
          <w:sz w:val="24"/>
          <w:szCs w:val="24"/>
          <w:lang w:val="hy-AM"/>
        </w:rPr>
        <w:lastRenderedPageBreak/>
        <w:t>հ</w:t>
      </w:r>
      <w:r w:rsidRPr="00E93318">
        <w:rPr>
          <w:rFonts w:ascii="GHEA Grapalat" w:eastAsia="Times New Roman" w:hAnsi="GHEA Grapalat"/>
          <w:sz w:val="24"/>
          <w:szCs w:val="24"/>
          <w:lang w:val="hy-AM"/>
        </w:rPr>
        <w:t>անրային ծառայության առնվազն երկու տարվա ստաժ կամ երեք տարվա մասնագիտական աշխատանքային ստաժ կամ քաղաքաշինության կամ ստուգումների կազմակերպման և անցկացման բնագավառում երեք տարվա աշխատանքային ստաժ։</w:t>
      </w:r>
    </w:p>
    <w:p w14:paraId="1E20A1DE" w14:textId="77777777" w:rsidR="00F96843" w:rsidRPr="00CB3A1F" w:rsidRDefault="00F96843" w:rsidP="00F96843">
      <w:pPr>
        <w:spacing w:after="0" w:line="276" w:lineRule="auto"/>
        <w:jc w:val="both"/>
        <w:rPr>
          <w:rFonts w:ascii="GHEA Grapalat" w:eastAsia="Times New Roman" w:hAnsi="GHEA Grapalat"/>
          <w:sz w:val="24"/>
          <w:szCs w:val="24"/>
          <w:lang w:val="hy-AM"/>
        </w:rPr>
      </w:pP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284FD534"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F96843">
        <w:rPr>
          <w:rFonts w:ascii="GHEA Grapalat" w:eastAsiaTheme="minorHAnsi" w:hAnsi="GHEA Grapalat" w:cstheme="minorBidi"/>
          <w:b/>
          <w:bCs/>
          <w:lang w:val="hy-AM"/>
        </w:rPr>
        <w:t>հունիսի 0</w:t>
      </w:r>
      <w:r w:rsidR="00734CDB">
        <w:rPr>
          <w:rFonts w:ascii="GHEA Grapalat" w:eastAsiaTheme="minorHAnsi" w:hAnsi="GHEA Grapalat" w:cstheme="minorBidi"/>
          <w:b/>
          <w:bCs/>
          <w:lang w:val="hy-AM"/>
        </w:rPr>
        <w:t>5</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7068F"/>
    <w:multiLevelType w:val="hybridMultilevel"/>
    <w:tmpl w:val="649E7950"/>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6"/>
  </w:num>
  <w:num w:numId="5">
    <w:abstractNumId w:val="15"/>
  </w:num>
  <w:num w:numId="6">
    <w:abstractNumId w:val="17"/>
  </w:num>
  <w:num w:numId="7">
    <w:abstractNumId w:val="40"/>
  </w:num>
  <w:num w:numId="8">
    <w:abstractNumId w:val="22"/>
  </w:num>
  <w:num w:numId="9">
    <w:abstractNumId w:val="27"/>
  </w:num>
  <w:num w:numId="10">
    <w:abstractNumId w:val="31"/>
  </w:num>
  <w:num w:numId="11">
    <w:abstractNumId w:val="10"/>
  </w:num>
  <w:num w:numId="12">
    <w:abstractNumId w:val="28"/>
  </w:num>
  <w:num w:numId="13">
    <w:abstractNumId w:val="39"/>
  </w:num>
  <w:num w:numId="14">
    <w:abstractNumId w:val="34"/>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6"/>
  </w:num>
  <w:num w:numId="24">
    <w:abstractNumId w:val="38"/>
  </w:num>
  <w:num w:numId="25">
    <w:abstractNumId w:val="21"/>
  </w:num>
  <w:num w:numId="26">
    <w:abstractNumId w:val="32"/>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3"/>
  </w:num>
  <w:num w:numId="32">
    <w:abstractNumId w:val="8"/>
  </w:num>
  <w:num w:numId="33">
    <w:abstractNumId w:val="1"/>
  </w:num>
  <w:num w:numId="34">
    <w:abstractNumId w:val="20"/>
  </w:num>
  <w:num w:numId="35">
    <w:abstractNumId w:val="25"/>
  </w:num>
  <w:num w:numId="36">
    <w:abstractNumId w:val="30"/>
  </w:num>
  <w:num w:numId="37">
    <w:abstractNumId w:val="29"/>
  </w:num>
  <w:num w:numId="38">
    <w:abstractNumId w:val="14"/>
  </w:num>
  <w:num w:numId="39">
    <w:abstractNumId w:val="2"/>
  </w:num>
  <w:num w:numId="40">
    <w:abstractNumId w:val="33"/>
  </w:num>
  <w:num w:numId="41">
    <w:abstractNumId w:val="12"/>
  </w:num>
  <w:num w:numId="42">
    <w:abstractNumId w:val="3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14E8A"/>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34CD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96843"/>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50D5A-2068-40C8-AC1C-6BAC66CF4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HP</cp:lastModifiedBy>
  <cp:revision>34</cp:revision>
  <cp:lastPrinted>2022-11-21T09:12:00Z</cp:lastPrinted>
  <dcterms:created xsi:type="dcterms:W3CDTF">2022-11-21T09:12:00Z</dcterms:created>
  <dcterms:modified xsi:type="dcterms:W3CDTF">2026-05-29T15:53:00Z</dcterms:modified>
</cp:coreProperties>
</file>