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327C17F" w:rsidR="00B4741E" w:rsidRPr="00EC13E1" w:rsidRDefault="00DE0D39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5C8174FC" w:rsidR="00B4741E" w:rsidRPr="00EC13E1" w:rsidRDefault="00CC0BF4" w:rsidP="004D50B1">
      <w:pPr>
        <w:tabs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DE0D39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7264FD8" w:rsidR="00B4741E" w:rsidRPr="00EC13E1" w:rsidRDefault="00DE0D39" w:rsidP="004D50B1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2-1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C6D2C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7E7B3FFA" w:rsidR="00E12BFB" w:rsidRPr="00EC13E1" w:rsidRDefault="00EC13E1" w:rsidP="004D50B1">
      <w:pPr>
        <w:shd w:val="clear" w:color="auto" w:fill="FFFFFF"/>
        <w:tabs>
          <w:tab w:val="left" w:pos="9900"/>
        </w:tabs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EC13E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D2AA7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0B3B66">
        <w:rPr>
          <w:rFonts w:ascii="GHEA Grapalat" w:eastAsia="Sylfaen" w:hAnsi="GHEA Grapalat" w:cs="Sylfaen"/>
          <w:sz w:val="24"/>
          <w:szCs w:val="24"/>
          <w:lang w:val="hy-AM"/>
        </w:rPr>
        <w:t>հուլիսի 31</w:t>
      </w:r>
      <w:r w:rsidR="00687414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0B3B66">
        <w:rPr>
          <w:rFonts w:ascii="GHEA Grapalat" w:eastAsia="Sylfaen" w:hAnsi="GHEA Grapalat" w:cs="Sylfaen"/>
          <w:sz w:val="24"/>
          <w:szCs w:val="24"/>
          <w:lang w:val="hy-AM"/>
        </w:rPr>
        <w:t>օգոստոսի 4-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110FDD0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7E3428D2" w:rsidR="00CD7410" w:rsidRPr="00EC13E1" w:rsidRDefault="001D2AA7" w:rsidP="00D637D0">
      <w:pPr>
        <w:shd w:val="clear" w:color="auto" w:fill="FFFFFF"/>
        <w:tabs>
          <w:tab w:val="left" w:pos="9511"/>
          <w:tab w:val="left" w:pos="10530"/>
          <w:tab w:val="left" w:pos="10800"/>
        </w:tabs>
        <w:spacing w:line="276" w:lineRule="auto"/>
        <w:ind w:left="90" w:right="18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12540F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68741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B3B66">
        <w:rPr>
          <w:rFonts w:ascii="GHEA Grapalat" w:hAnsi="GHEA Grapalat"/>
          <w:sz w:val="24"/>
          <w:szCs w:val="24"/>
          <w:lang w:val="hy-AM" w:eastAsia="hy-AM"/>
        </w:rPr>
        <w:t>սեպտեմբերի 11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ին</w:t>
      </w:r>
      <w:r>
        <w:rPr>
          <w:rFonts w:ascii="GHEA Grapalat" w:hAnsi="GHEA Grapalat"/>
          <w:sz w:val="24"/>
          <w:szCs w:val="24"/>
          <w:lang w:val="hy-AM" w:eastAsia="hy-AM"/>
        </w:rPr>
        <w:t>, ժ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ամը </w:t>
      </w:r>
      <w:r w:rsidR="00D637D0">
        <w:rPr>
          <w:rFonts w:ascii="GHEA Grapalat" w:hAnsi="GHEA Grapalat"/>
          <w:sz w:val="24"/>
          <w:szCs w:val="24"/>
          <w:lang w:val="hy-AM" w:eastAsia="hy-AM"/>
        </w:rPr>
        <w:t xml:space="preserve">                   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="00D97677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:00-ին,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Երևան, Դավթաշեն վարչական շրջան, 4-րդ թաղ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7833EE6" w14:textId="0938EE97" w:rsidR="000B3B66" w:rsidRDefault="00CD7410" w:rsidP="000B3B66">
      <w:pPr>
        <w:shd w:val="clear" w:color="auto" w:fill="FFFFFF"/>
        <w:tabs>
          <w:tab w:val="left" w:pos="9511"/>
        </w:tabs>
        <w:spacing w:line="276" w:lineRule="auto"/>
        <w:ind w:left="9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հարցազրույցի փուլը կանցկացվի 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12540F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0B3B66">
        <w:rPr>
          <w:rFonts w:ascii="GHEA Grapalat" w:hAnsi="GHEA Grapalat"/>
          <w:sz w:val="24"/>
          <w:szCs w:val="24"/>
          <w:lang w:val="hy-AM" w:eastAsia="hy-AM"/>
        </w:rPr>
        <w:t>սեպտեմբերի 13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>-ին</w:t>
      </w:r>
      <w:r w:rsidR="001D2AA7">
        <w:rPr>
          <w:rFonts w:ascii="GHEA Grapalat" w:hAnsi="GHEA Grapalat"/>
          <w:sz w:val="24"/>
          <w:szCs w:val="24"/>
          <w:lang w:val="hy-AM" w:eastAsia="hy-AM"/>
        </w:rPr>
        <w:t>, ժ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 xml:space="preserve">ամը </w:t>
      </w:r>
      <w:r w:rsidR="001D2AA7">
        <w:rPr>
          <w:rFonts w:ascii="GHEA Grapalat" w:hAnsi="GHEA Grapalat"/>
          <w:sz w:val="24"/>
          <w:szCs w:val="24"/>
          <w:lang w:val="hy-AM" w:eastAsia="hy-AM"/>
        </w:rPr>
        <w:t>1</w:t>
      </w:r>
      <w:r w:rsidR="00D97677">
        <w:rPr>
          <w:rFonts w:ascii="GHEA Grapalat" w:hAnsi="GHEA Grapalat"/>
          <w:sz w:val="24"/>
          <w:szCs w:val="24"/>
          <w:lang w:val="hy-AM" w:eastAsia="hy-AM"/>
        </w:rPr>
        <w:t>1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1D2AA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34A6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E0D39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Երևան, Դավթաշեն վարչական շրջան, 4-րդ թաղ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0B3B66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8BFB8AF" w14:textId="0A3B7EFC" w:rsidR="00CD7410" w:rsidRPr="00EC13E1" w:rsidRDefault="00DE0D39" w:rsidP="000B3B66">
      <w:pPr>
        <w:shd w:val="clear" w:color="auto" w:fill="FFFFFF"/>
        <w:tabs>
          <w:tab w:val="left" w:pos="9511"/>
        </w:tabs>
        <w:spacing w:line="276" w:lineRule="auto"/>
        <w:ind w:left="9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4415F95" w14:textId="596C7C0C" w:rsidR="00C161B9" w:rsidRPr="00EC13E1" w:rsidRDefault="001D2AA7" w:rsidP="004F06E3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Հիմնական աշխատավարձը 2</w:t>
      </w:r>
      <w:r>
        <w:rPr>
          <w:rFonts w:ascii="GHEA Grapalat" w:hAnsi="GHEA Grapalat"/>
          <w:sz w:val="24"/>
          <w:szCs w:val="24"/>
          <w:lang w:val="hy-AM" w:eastAsia="hy-AM"/>
        </w:rPr>
        <w:t>67.072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  (երկու հարյուր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06A68D84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35D3063A" w:rsidR="00A1077E" w:rsidRPr="00EC13E1" w:rsidRDefault="00BF1FD4" w:rsidP="00663B4F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 xml:space="preserve">2, </w:t>
      </w:r>
      <w:r w:rsidR="001A0C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0D10">
        <w:rPr>
          <w:rFonts w:ascii="GHEA Grapalat" w:hAnsi="GHEA Grapalat"/>
          <w:sz w:val="24"/>
          <w:szCs w:val="24"/>
          <w:lang w:val="hy-AM"/>
        </w:rPr>
        <w:t xml:space="preserve">6,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25, 27, 40, 48, 57, 64, 73, 89, 90, 93, 103</w:t>
      </w:r>
    </w:p>
    <w:p w14:paraId="29320CDB" w14:textId="082E9C83" w:rsidR="00A1077E" w:rsidRPr="00047690" w:rsidRDefault="00663B4F" w:rsidP="00663B4F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Հղումը</w:t>
      </w:r>
      <w:r w:rsidR="00A1077E" w:rsidRPr="00C34A6D">
        <w:rPr>
          <w:rFonts w:ascii="GHEA Grapalat" w:hAnsi="GHEA Grapalat"/>
          <w:sz w:val="24"/>
          <w:szCs w:val="24"/>
          <w:lang w:val="hy-AM"/>
        </w:rPr>
        <w:t>՝</w:t>
      </w:r>
      <w:r w:rsidR="00A1077E" w:rsidRPr="00C26983">
        <w:rPr>
          <w:rStyle w:val="Hyperlink"/>
          <w:rFonts w:ascii="Times New Roman" w:hAnsi="Times New Roman"/>
          <w:lang w:val="hy-AM" w:eastAsia="en-US"/>
        </w:rPr>
        <w:t xml:space="preserve"> </w:t>
      </w:r>
      <w:r w:rsidR="00BF1FD4" w:rsidRPr="00C34A6D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574E5F62" w:rsidR="00A1077E" w:rsidRPr="00EC13E1" w:rsidRDefault="00663B4F" w:rsidP="00663B4F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5826BB1" w14:textId="010ED482" w:rsidR="00C34A6D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C34A6D" w:rsidRPr="00C34A6D">
        <w:rPr>
          <w:rFonts w:ascii="GHEA Grapalat" w:hAnsi="GHEA Grapalat" w:cs="Calibri"/>
          <w:lang w:val="hy-AM"/>
        </w:rPr>
        <w:t>4, 6, 9, 14,  31</w:t>
      </w:r>
    </w:p>
    <w:p w14:paraId="7393300B" w14:textId="1957D996" w:rsidR="001D2AA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C34A6D" w:rsidRPr="00B0297C">
          <w:rPr>
            <w:rStyle w:val="Hyperlink"/>
            <w:lang w:val="hy-AM"/>
          </w:rPr>
          <w:t>https://www.arlis.am/DocumentView.aspx?docid=175828</w:t>
        </w:r>
      </w:hyperlink>
    </w:p>
    <w:p w14:paraId="356A2F99" w14:textId="77777777" w:rsidR="00C34A6D" w:rsidRPr="00C34A6D" w:rsidRDefault="00C34A6D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4CA349" w14:textId="4BBF8B24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3DE6E7C" w14:textId="77777777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1A0C57" w:rsidRPr="001A0C57">
        <w:rPr>
          <w:rFonts w:ascii="GHEA Grapalat" w:hAnsi="GHEA Grapalat" w:cs="Calibri"/>
          <w:lang w:val="hy-AM"/>
        </w:rPr>
        <w:t>6, 10, 12, 17, 18, 19, 21, 22, 23, 24,  27, 38</w:t>
      </w:r>
    </w:p>
    <w:p w14:paraId="065C3096" w14:textId="629D76AD" w:rsidR="00296F0C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C34A6D" w:rsidRPr="00B0297C">
          <w:rPr>
            <w:rStyle w:val="Hyperlink"/>
            <w:lang w:val="hy-AM"/>
          </w:rPr>
          <w:t>https://www.arlis.am/DocumentView.aspx?docid=175823</w:t>
        </w:r>
      </w:hyperlink>
    </w:p>
    <w:p w14:paraId="11543158" w14:textId="77777777" w:rsidR="00C34A6D" w:rsidRPr="00C34A6D" w:rsidRDefault="00C34A6D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32035EC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2D4286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40230FF4" w14:textId="3078FDEC" w:rsidR="007F46BD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="007F46BD" w:rsidRPr="007F46BD">
        <w:rPr>
          <w:rFonts w:ascii="GHEA Grapalat" w:hAnsi="GHEA Grapalat" w:cs="Calibri"/>
          <w:lang w:val="hy-AM"/>
        </w:rPr>
        <w:t>2, 2.1, 3, 4, 5, 6, 8, 10, 12</w:t>
      </w:r>
    </w:p>
    <w:p w14:paraId="556EB7E7" w14:textId="786B1C21" w:rsidR="00FB1662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C34A6D" w:rsidRPr="00B0297C">
          <w:rPr>
            <w:rStyle w:val="Hyperlink"/>
            <w:lang w:val="hy-AM"/>
          </w:rPr>
          <w:t>https://www.arlis.am/DocumentView.aspx?docid=174548</w:t>
        </w:r>
      </w:hyperlink>
    </w:p>
    <w:p w14:paraId="4468ED60" w14:textId="77777777" w:rsidR="00C34A6D" w:rsidRPr="00C34A6D" w:rsidRDefault="00C34A6D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Arial" w:hAnsi="Arial" w:cs="Calibri"/>
          <w:lang w:val="hy-AM"/>
        </w:rPr>
      </w:pPr>
    </w:p>
    <w:p w14:paraId="398F8039" w14:textId="2DC4392D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23D6D58" w14:textId="58D9E774" w:rsidR="001A0C57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663B4F"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C26983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76569" w:rsidRPr="00176569">
        <w:rPr>
          <w:rFonts w:ascii="GHEA Grapalat" w:hAnsi="GHEA Grapalat" w:cs="Calibri"/>
          <w:lang w:val="hy-AM"/>
        </w:rPr>
        <w:t>12, 21, 23, 33, 37, 225, 254, 277, 282, 283</w:t>
      </w:r>
    </w:p>
    <w:p w14:paraId="1DA09D95" w14:textId="1DA10C66" w:rsidR="006C5D08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="00C26983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5E63F8" w:rsidRPr="0070126E">
          <w:rPr>
            <w:rStyle w:val="Hyperlink"/>
            <w:lang w:val="hy-AM"/>
          </w:rPr>
          <w:t>https://www.arlis.am/DocumentView.aspx?docid=179295</w:t>
        </w:r>
      </w:hyperlink>
    </w:p>
    <w:p w14:paraId="20706B37" w14:textId="77777777" w:rsidR="005E63F8" w:rsidRPr="005E63F8" w:rsidRDefault="005E63F8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619F553D" w14:textId="427433AE" w:rsidR="00A1077E" w:rsidRPr="00EC13E1" w:rsidRDefault="00687414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>«Նորմատիվ իրավական ակտերի մասին» օրենք</w:t>
      </w:r>
    </w:p>
    <w:p w14:paraId="3895DCE7" w14:textId="71291378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2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13D2C5A7" w14:textId="5A1B02B1" w:rsidR="001D2AA7" w:rsidRPr="00DE0D39" w:rsidRDefault="002D4286" w:rsidP="001D2AA7">
      <w:pPr>
        <w:spacing w:line="276" w:lineRule="auto"/>
        <w:ind w:left="180"/>
        <w:jc w:val="both"/>
        <w:rPr>
          <w:rFonts w:ascii="Arial" w:hAnsi="Arial"/>
          <w:sz w:val="24"/>
          <w:szCs w:val="24"/>
          <w:lang w:val="hy-AM"/>
        </w:rPr>
      </w:pPr>
      <w:r w:rsidRPr="00DE0D39">
        <w:rPr>
          <w:rFonts w:ascii="GHEA Grapalat" w:hAnsi="GHEA Grapalat" w:cs="Cambria Math"/>
          <w:sz w:val="24"/>
          <w:szCs w:val="24"/>
          <w:lang w:val="hy-AM"/>
        </w:rPr>
        <w:t xml:space="preserve">   </w:t>
      </w:r>
      <w:r w:rsidR="00663B4F" w:rsidRPr="00DE0D39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1077E" w:rsidRPr="00DE0D39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="00A1077E" w:rsidRPr="00DE0D39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DE0D39" w:rsidRPr="00DE0D3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https://www.arlis.am/DocumentView.aspx?docid=175854</w:t>
        </w:r>
      </w:hyperlink>
    </w:p>
    <w:p w14:paraId="57E7FAD9" w14:textId="77777777" w:rsidR="001D2AA7" w:rsidRPr="00E51522" w:rsidRDefault="001D2AA7" w:rsidP="001D2AA7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</w:p>
    <w:p w14:paraId="77F9D0EB" w14:textId="6B9793DE" w:rsidR="00A1077E" w:rsidRPr="00EC13E1" w:rsidRDefault="002D4286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0F3F4AE9" w14:textId="75600377" w:rsidR="001A0C57" w:rsidRDefault="002D4286" w:rsidP="001A0C57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19F27550" w14:textId="718693EB" w:rsidR="006E2E11" w:rsidRPr="00296F0C" w:rsidRDefault="002D4286" w:rsidP="001A0C57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D4286">
        <w:rPr>
          <w:rFonts w:ascii="GHEA Grapalat" w:hAnsi="GHEA Grapalat"/>
          <w:sz w:val="24"/>
          <w:szCs w:val="24"/>
          <w:lang w:val="hy-AM"/>
        </w:rPr>
        <w:lastRenderedPageBreak/>
        <w:t xml:space="preserve">   </w:t>
      </w:r>
      <w:r w:rsidR="006F37F7" w:rsidRPr="002D4286">
        <w:rPr>
          <w:rFonts w:ascii="GHEA Grapalat" w:hAnsi="GHEA Grapalat"/>
          <w:sz w:val="24"/>
          <w:szCs w:val="24"/>
          <w:lang w:val="hy-AM"/>
        </w:rPr>
        <w:t>Հ</w:t>
      </w:r>
      <w:r w:rsidR="00A1077E" w:rsidRPr="002D4286">
        <w:rPr>
          <w:rFonts w:ascii="GHEA Grapalat" w:hAnsi="GHEA Grapalat"/>
          <w:sz w:val="24"/>
          <w:szCs w:val="24"/>
          <w:lang w:val="hy-AM"/>
        </w:rPr>
        <w:t>ղումը՝</w:t>
      </w:r>
      <w:r w:rsidR="00A1077E"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="006F37F7" w:rsidRPr="00DE0D3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306A6685" w14:textId="77777777" w:rsidR="006F37F7" w:rsidRPr="009759D8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lang w:val="hy-AM"/>
        </w:rPr>
      </w:pPr>
    </w:p>
    <w:p w14:paraId="769BF899" w14:textId="48FE1521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315F224C" w14:textId="633C4598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 xml:space="preserve">Հոդվածներ՝ </w:t>
      </w:r>
      <w:r w:rsidR="009759D8">
        <w:rPr>
          <w:rFonts w:ascii="GHEA Grapalat" w:hAnsi="GHEA Grapalat"/>
          <w:lang w:val="hy-AM" w:eastAsia="ru-RU"/>
        </w:rPr>
        <w:t>4, 5, 6, 7, 8</w:t>
      </w:r>
      <w:r w:rsidR="001A0C57" w:rsidRPr="001A0C57">
        <w:rPr>
          <w:rFonts w:ascii="GHEA Grapalat" w:hAnsi="GHEA Grapalat"/>
          <w:lang w:val="hy-AM" w:eastAsia="ru-RU"/>
        </w:rPr>
        <w:t>, 12, 15, 16</w:t>
      </w:r>
      <w:r w:rsidRPr="00663B4F">
        <w:rPr>
          <w:rFonts w:ascii="GHEA Grapalat" w:hAnsi="GHEA Grapalat"/>
          <w:lang w:val="hy-AM" w:eastAsia="ru-RU"/>
        </w:rPr>
        <w:t xml:space="preserve">  </w:t>
      </w:r>
    </w:p>
    <w:p w14:paraId="5F146A19" w14:textId="297E2A8B" w:rsidR="008349CF" w:rsidRPr="00DE0D39" w:rsidRDefault="001A0C57" w:rsidP="00DE0D3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>
        <w:rPr>
          <w:rFonts w:ascii="GHEA Grapalat" w:hAnsi="GHEA Grapalat"/>
          <w:lang w:val="hy-AM" w:eastAsia="ru-RU"/>
        </w:rPr>
        <w:t xml:space="preserve">  </w:t>
      </w:r>
      <w:r w:rsidR="00663B4F" w:rsidRPr="00663B4F">
        <w:rPr>
          <w:rFonts w:ascii="GHEA Grapalat" w:hAnsi="GHEA Grapalat"/>
          <w:lang w:val="hy-AM" w:eastAsia="ru-RU"/>
        </w:rPr>
        <w:t xml:space="preserve">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hyperlink r:id="rId15" w:history="1">
        <w:r w:rsidR="00DE0D39" w:rsidRPr="00DE0D39">
          <w:rPr>
            <w:rStyle w:val="Hyperlink"/>
            <w:lang w:val="hy-AM"/>
          </w:rPr>
          <w:t>https://www.arlis.am/DocumentView.aspx?DocID=137062</w:t>
        </w:r>
      </w:hyperlink>
    </w:p>
    <w:p w14:paraId="3EDE73E0" w14:textId="77777777" w:rsidR="00DE0D39" w:rsidRPr="00EC13E1" w:rsidRDefault="00DE0D39" w:rsidP="00DE0D3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 w:cs="Arian AMU"/>
          <w:shd w:val="clear" w:color="auto" w:fill="FFFFFF"/>
          <w:lang w:val="hy-AM"/>
        </w:rPr>
      </w:pPr>
    </w:p>
    <w:p w14:paraId="1979AEFE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B33F6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</w:t>
      </w:r>
      <w:r>
        <w:rPr>
          <w:rFonts w:ascii="GHEA Grapalat" w:hAnsi="GHEA Grapalat" w:cs="Calibri"/>
          <w:lang w:val="hy-AM"/>
        </w:rPr>
        <w:t>:</w:t>
      </w:r>
      <w:r w:rsidRPr="00B33F61">
        <w:rPr>
          <w:rFonts w:ascii="GHEA Grapalat" w:hAnsi="GHEA Grapalat" w:cs="Calibri"/>
          <w:lang w:val="hy-AM"/>
        </w:rPr>
        <w:t xml:space="preserve"> Երևան 2012 թ.</w:t>
      </w:r>
    </w:p>
    <w:p w14:paraId="6C3AF9B6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B33F61">
        <w:rPr>
          <w:rFonts w:ascii="GHEA Grapalat" w:hAnsi="GHEA Grapalat" w:cs="Calibri"/>
          <w:lang w:val="hy-AM"/>
        </w:rPr>
        <w:t xml:space="preserve"> 70-129</w:t>
      </w:r>
    </w:p>
    <w:p w14:paraId="2D8AB37E" w14:textId="77777777" w:rsidR="000B3B66" w:rsidRPr="008715F7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</w:t>
      </w:r>
      <w:r w:rsidRPr="007D4C1C"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8715F7">
          <w:rPr>
            <w:rStyle w:val="Hyperlink"/>
            <w:lang w:val="hy-AM"/>
          </w:rPr>
          <w:t>http://ijevanlib.ysu.am/wp-content/uploads/2017/12/gravor-khosq.pdf</w:t>
        </w:r>
      </w:hyperlink>
    </w:p>
    <w:p w14:paraId="3D14A817" w14:textId="77777777" w:rsidR="000B3B66" w:rsidRPr="00AC180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5C81407D" w14:textId="77777777" w:rsidR="000B3B66" w:rsidRPr="00EC13E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6593D5D9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>18, 19, 31, 54, 81  էջեր</w:t>
      </w:r>
    </w:p>
    <w:p w14:paraId="737FC8E2" w14:textId="77777777" w:rsidR="000B3B66" w:rsidRPr="008715F7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8715F7">
          <w:rPr>
            <w:rStyle w:val="Hyperlink"/>
            <w:lang w:val="hy-AM"/>
          </w:rPr>
          <w:t>http://fliphtml5.com/fumf/egdx</w:t>
        </w:r>
      </w:hyperlink>
    </w:p>
    <w:p w14:paraId="084A8B41" w14:textId="77777777" w:rsidR="000B3B66" w:rsidRPr="00EC13E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2ECCE78C" w14:textId="77777777" w:rsidR="000B3B66" w:rsidRDefault="000B3B66" w:rsidP="000B3B6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B33F61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05DBC2C6" w14:textId="77777777" w:rsidR="000B3B66" w:rsidRDefault="000B3B66" w:rsidP="000B3B6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Էջեր՝ </w:t>
      </w:r>
      <w:r w:rsidRPr="00B33F61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40, 45-46, 99, 102, 107  </w:t>
      </w:r>
    </w:p>
    <w:p w14:paraId="5ACBE265" w14:textId="77777777" w:rsidR="000B3B66" w:rsidRPr="002D4286" w:rsidRDefault="000B3B66" w:rsidP="000B3B66">
      <w:pPr>
        <w:spacing w:line="276" w:lineRule="auto"/>
        <w:ind w:left="450" w:hanging="630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lang w:val="hy-AM"/>
        </w:rPr>
        <w:t xml:space="preserve"> </w:t>
      </w:r>
      <w:r w:rsidRPr="004D50B1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   </w:t>
      </w:r>
      <w:r w:rsidRPr="004D50B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B33F61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Pr="008715F7">
        <w:rPr>
          <w:rStyle w:val="Hyperlink"/>
          <w:lang w:val="hy-AM"/>
        </w:rPr>
        <w:t xml:space="preserve">  </w:t>
      </w:r>
    </w:p>
    <w:p w14:paraId="45098B31" w14:textId="77777777" w:rsidR="00A1077E" w:rsidRPr="00EC13E1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8E1B455" w14:textId="0F1CB02E" w:rsidR="00CD7410" w:rsidRPr="00EC13E1" w:rsidRDefault="00A1077E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</w:t>
      </w:r>
      <w:r w:rsidR="002D4286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="00CD7410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6DCAF1F7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E388F07" w14:textId="1DB19236" w:rsidR="008349CF" w:rsidRPr="00EC13E1" w:rsidRDefault="004D50B1" w:rsidP="002D4286">
      <w:pPr>
        <w:spacing w:line="276" w:lineRule="auto"/>
        <w:ind w:left="45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="008349CF"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AD3BB30" w14:textId="4042DBD6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5FF87FC0" w:rsidR="008349CF" w:rsidRPr="00C26983" w:rsidRDefault="008349CF" w:rsidP="002D4286">
      <w:pPr>
        <w:spacing w:line="276" w:lineRule="auto"/>
        <w:ind w:left="450" w:hanging="9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5EECE2E1" w14:textId="3F074E0A" w:rsidR="008349CF" w:rsidRPr="00EC13E1" w:rsidRDefault="002D4286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         </w:t>
      </w:r>
      <w:r w:rsidR="00C26983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</w:t>
      </w:r>
      <w:r w:rsidR="008349CF"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="008349CF" w:rsidRPr="00EC13E1">
        <w:rPr>
          <w:rFonts w:ascii="GHEA Grapalat" w:hAnsi="GHEA Grapalat"/>
          <w:lang w:val="hy-AM" w:eastAsia="ru-RU"/>
        </w:rPr>
        <w:br/>
      </w:r>
      <w:r w:rsidR="00C26983">
        <w:rPr>
          <w:rFonts w:ascii="GHEA Grapalat" w:hAnsi="GHEA Grapalat"/>
          <w:lang w:val="hy-AM" w:eastAsia="ru-RU"/>
        </w:rPr>
        <w:t xml:space="preserve"> </w:t>
      </w:r>
      <w:r w:rsidR="008349CF" w:rsidRPr="00EC13E1">
        <w:rPr>
          <w:rFonts w:ascii="GHEA Grapalat" w:hAnsi="GHEA Grapalat"/>
          <w:lang w:val="hy-AM" w:eastAsia="ru-RU"/>
        </w:rPr>
        <w:t>հղումը՝</w:t>
      </w:r>
      <w:r w:rsidR="008349CF" w:rsidRPr="00EC13E1">
        <w:rPr>
          <w:rFonts w:ascii="Calibri" w:hAnsi="Calibri" w:cs="Calibri"/>
          <w:color w:val="000000" w:themeColor="text1"/>
          <w:lang w:val="hy-AM"/>
        </w:rPr>
        <w:t> </w:t>
      </w:r>
      <w:r w:rsidR="008349CF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="008349CF" w:rsidRPr="00C26983">
          <w:rPr>
            <w:rStyle w:val="Hyperlink"/>
            <w:lang w:val="hy-AM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278D442D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  </w:t>
      </w:r>
      <w:r w:rsidR="00CD7410" w:rsidRPr="00EC13E1">
        <w:rPr>
          <w:rFonts w:ascii="GHEA Grapalat" w:hAnsi="GHEA Grapalat"/>
          <w:lang w:val="hy-AM" w:eastAsia="ru-RU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6E1DB0" w:rsidRDefault="00000000" w:rsidP="00A1077E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D7410" w:rsidRPr="006E1D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DE0D39">
      <w:pgSz w:w="12240" w:h="15840"/>
      <w:pgMar w:top="540" w:right="45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26DC" w14:textId="77777777" w:rsidR="001F3DD2" w:rsidRDefault="001F3DD2" w:rsidP="00C47A7F">
      <w:r>
        <w:separator/>
      </w:r>
    </w:p>
  </w:endnote>
  <w:endnote w:type="continuationSeparator" w:id="0">
    <w:p w14:paraId="7F873DA9" w14:textId="77777777" w:rsidR="001F3DD2" w:rsidRDefault="001F3DD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A928" w14:textId="77777777" w:rsidR="001F3DD2" w:rsidRDefault="001F3DD2" w:rsidP="00C47A7F">
      <w:r>
        <w:separator/>
      </w:r>
    </w:p>
  </w:footnote>
  <w:footnote w:type="continuationSeparator" w:id="0">
    <w:p w14:paraId="6114B0AA" w14:textId="77777777" w:rsidR="001F3DD2" w:rsidRDefault="001F3DD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20445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327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129114">
    <w:abstractNumId w:val="0"/>
  </w:num>
  <w:num w:numId="4" w16cid:durableId="1529872507">
    <w:abstractNumId w:val="18"/>
  </w:num>
  <w:num w:numId="5" w16cid:durableId="343747634">
    <w:abstractNumId w:val="14"/>
  </w:num>
  <w:num w:numId="6" w16cid:durableId="1355300391">
    <w:abstractNumId w:val="7"/>
  </w:num>
  <w:num w:numId="7" w16cid:durableId="1285773009">
    <w:abstractNumId w:val="11"/>
  </w:num>
  <w:num w:numId="8" w16cid:durableId="1083376952">
    <w:abstractNumId w:val="1"/>
  </w:num>
  <w:num w:numId="9" w16cid:durableId="184052384">
    <w:abstractNumId w:val="13"/>
  </w:num>
  <w:num w:numId="10" w16cid:durableId="749624816">
    <w:abstractNumId w:val="16"/>
  </w:num>
  <w:num w:numId="11" w16cid:durableId="1576742537">
    <w:abstractNumId w:val="6"/>
  </w:num>
  <w:num w:numId="12" w16cid:durableId="176580231">
    <w:abstractNumId w:val="3"/>
  </w:num>
  <w:num w:numId="13" w16cid:durableId="1180046621">
    <w:abstractNumId w:val="4"/>
  </w:num>
  <w:num w:numId="14" w16cid:durableId="1886209748">
    <w:abstractNumId w:val="17"/>
  </w:num>
  <w:num w:numId="15" w16cid:durableId="1262451279">
    <w:abstractNumId w:val="12"/>
  </w:num>
  <w:num w:numId="16" w16cid:durableId="1514690459">
    <w:abstractNumId w:val="2"/>
  </w:num>
  <w:num w:numId="17" w16cid:durableId="485904280">
    <w:abstractNumId w:val="8"/>
  </w:num>
  <w:num w:numId="18" w16cid:durableId="869105629">
    <w:abstractNumId w:val="9"/>
  </w:num>
  <w:num w:numId="19" w16cid:durableId="632904241">
    <w:abstractNumId w:val="15"/>
  </w:num>
  <w:num w:numId="20" w16cid:durableId="1666321450">
    <w:abstractNumId w:val="19"/>
  </w:num>
  <w:num w:numId="21" w16cid:durableId="61300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47690"/>
    <w:rsid w:val="00066C99"/>
    <w:rsid w:val="00084255"/>
    <w:rsid w:val="000A4E64"/>
    <w:rsid w:val="000B3B66"/>
    <w:rsid w:val="000B4D73"/>
    <w:rsid w:val="000E03F5"/>
    <w:rsid w:val="001033CF"/>
    <w:rsid w:val="00117A2D"/>
    <w:rsid w:val="00124176"/>
    <w:rsid w:val="0012540F"/>
    <w:rsid w:val="001455E2"/>
    <w:rsid w:val="001619D9"/>
    <w:rsid w:val="00164B1E"/>
    <w:rsid w:val="001700E5"/>
    <w:rsid w:val="00170593"/>
    <w:rsid w:val="00176569"/>
    <w:rsid w:val="0018192D"/>
    <w:rsid w:val="00184487"/>
    <w:rsid w:val="001A0C57"/>
    <w:rsid w:val="001A0D51"/>
    <w:rsid w:val="001A17C0"/>
    <w:rsid w:val="001B69C1"/>
    <w:rsid w:val="001C5299"/>
    <w:rsid w:val="001D2AA7"/>
    <w:rsid w:val="001E712E"/>
    <w:rsid w:val="001F3DD2"/>
    <w:rsid w:val="0021283C"/>
    <w:rsid w:val="00253C7A"/>
    <w:rsid w:val="002574C9"/>
    <w:rsid w:val="00273644"/>
    <w:rsid w:val="002750D9"/>
    <w:rsid w:val="0028091A"/>
    <w:rsid w:val="00280CE5"/>
    <w:rsid w:val="00296F0C"/>
    <w:rsid w:val="002A1266"/>
    <w:rsid w:val="002C11AC"/>
    <w:rsid w:val="002C6D2C"/>
    <w:rsid w:val="002D1DF9"/>
    <w:rsid w:val="002D2AA2"/>
    <w:rsid w:val="002D4286"/>
    <w:rsid w:val="002F0EC6"/>
    <w:rsid w:val="00311F2E"/>
    <w:rsid w:val="0034111E"/>
    <w:rsid w:val="00346DD8"/>
    <w:rsid w:val="00366E73"/>
    <w:rsid w:val="003936ED"/>
    <w:rsid w:val="003A1D88"/>
    <w:rsid w:val="003D4E63"/>
    <w:rsid w:val="003E3D89"/>
    <w:rsid w:val="003E6224"/>
    <w:rsid w:val="003F205C"/>
    <w:rsid w:val="004074BF"/>
    <w:rsid w:val="00407C85"/>
    <w:rsid w:val="00411C45"/>
    <w:rsid w:val="004141AE"/>
    <w:rsid w:val="00415C6C"/>
    <w:rsid w:val="00462364"/>
    <w:rsid w:val="0047454D"/>
    <w:rsid w:val="00490815"/>
    <w:rsid w:val="004B1006"/>
    <w:rsid w:val="004B1801"/>
    <w:rsid w:val="004D50B1"/>
    <w:rsid w:val="004E7FCE"/>
    <w:rsid w:val="004F06E3"/>
    <w:rsid w:val="004F1D4C"/>
    <w:rsid w:val="004F3630"/>
    <w:rsid w:val="004F4E74"/>
    <w:rsid w:val="00506763"/>
    <w:rsid w:val="0052413F"/>
    <w:rsid w:val="0053559F"/>
    <w:rsid w:val="00536797"/>
    <w:rsid w:val="00542996"/>
    <w:rsid w:val="005603BD"/>
    <w:rsid w:val="00562F8C"/>
    <w:rsid w:val="00571E51"/>
    <w:rsid w:val="00574485"/>
    <w:rsid w:val="00581600"/>
    <w:rsid w:val="005A0A5F"/>
    <w:rsid w:val="005B3362"/>
    <w:rsid w:val="005C1130"/>
    <w:rsid w:val="005D758C"/>
    <w:rsid w:val="005E63F8"/>
    <w:rsid w:val="005F1F6C"/>
    <w:rsid w:val="005F750F"/>
    <w:rsid w:val="005F7AB1"/>
    <w:rsid w:val="00603C2E"/>
    <w:rsid w:val="00607758"/>
    <w:rsid w:val="00617017"/>
    <w:rsid w:val="00663B4F"/>
    <w:rsid w:val="0066542A"/>
    <w:rsid w:val="00666578"/>
    <w:rsid w:val="00687414"/>
    <w:rsid w:val="0069030C"/>
    <w:rsid w:val="00691CAB"/>
    <w:rsid w:val="006B1917"/>
    <w:rsid w:val="006B2967"/>
    <w:rsid w:val="006C1A4E"/>
    <w:rsid w:val="006C5D08"/>
    <w:rsid w:val="006D22E8"/>
    <w:rsid w:val="006D6122"/>
    <w:rsid w:val="006D6462"/>
    <w:rsid w:val="006E1DB0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D73BC"/>
    <w:rsid w:val="007E21C0"/>
    <w:rsid w:val="007F46BD"/>
    <w:rsid w:val="0080329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A5590"/>
    <w:rsid w:val="008B017F"/>
    <w:rsid w:val="008C0D10"/>
    <w:rsid w:val="008C0EE7"/>
    <w:rsid w:val="008C40EE"/>
    <w:rsid w:val="008C77EC"/>
    <w:rsid w:val="008D7E47"/>
    <w:rsid w:val="008F579D"/>
    <w:rsid w:val="008F718E"/>
    <w:rsid w:val="00907736"/>
    <w:rsid w:val="00911A44"/>
    <w:rsid w:val="00956E13"/>
    <w:rsid w:val="00957AE4"/>
    <w:rsid w:val="00971852"/>
    <w:rsid w:val="00971BA4"/>
    <w:rsid w:val="009759D8"/>
    <w:rsid w:val="009770A0"/>
    <w:rsid w:val="00983A54"/>
    <w:rsid w:val="00984C4B"/>
    <w:rsid w:val="009C553A"/>
    <w:rsid w:val="009E51AE"/>
    <w:rsid w:val="00A1077E"/>
    <w:rsid w:val="00A15197"/>
    <w:rsid w:val="00A62F56"/>
    <w:rsid w:val="00A65798"/>
    <w:rsid w:val="00A771AF"/>
    <w:rsid w:val="00A9616A"/>
    <w:rsid w:val="00AA2CC9"/>
    <w:rsid w:val="00AB185C"/>
    <w:rsid w:val="00AD0869"/>
    <w:rsid w:val="00AD6446"/>
    <w:rsid w:val="00AF29FC"/>
    <w:rsid w:val="00B02891"/>
    <w:rsid w:val="00B22381"/>
    <w:rsid w:val="00B3589B"/>
    <w:rsid w:val="00B4741E"/>
    <w:rsid w:val="00B54609"/>
    <w:rsid w:val="00B610E9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26983"/>
    <w:rsid w:val="00C34A6D"/>
    <w:rsid w:val="00C36600"/>
    <w:rsid w:val="00C47A7F"/>
    <w:rsid w:val="00C54BC7"/>
    <w:rsid w:val="00C56F35"/>
    <w:rsid w:val="00C60E93"/>
    <w:rsid w:val="00C618C0"/>
    <w:rsid w:val="00C776A1"/>
    <w:rsid w:val="00C8404C"/>
    <w:rsid w:val="00C97A9B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3E4D"/>
    <w:rsid w:val="00D352BF"/>
    <w:rsid w:val="00D466FD"/>
    <w:rsid w:val="00D637D0"/>
    <w:rsid w:val="00D65EC4"/>
    <w:rsid w:val="00D82CFE"/>
    <w:rsid w:val="00D90EDB"/>
    <w:rsid w:val="00D94502"/>
    <w:rsid w:val="00D97677"/>
    <w:rsid w:val="00DA314B"/>
    <w:rsid w:val="00DA3690"/>
    <w:rsid w:val="00DB7FBE"/>
    <w:rsid w:val="00DC384E"/>
    <w:rsid w:val="00DD2CCE"/>
    <w:rsid w:val="00DE0D39"/>
    <w:rsid w:val="00DE1613"/>
    <w:rsid w:val="00DE76E7"/>
    <w:rsid w:val="00DF1871"/>
    <w:rsid w:val="00E00A3B"/>
    <w:rsid w:val="00E12BFB"/>
    <w:rsid w:val="00E13CFF"/>
    <w:rsid w:val="00E17A65"/>
    <w:rsid w:val="00E32019"/>
    <w:rsid w:val="00E35E3B"/>
    <w:rsid w:val="00E3739A"/>
    <w:rsid w:val="00E51522"/>
    <w:rsid w:val="00E62A93"/>
    <w:rsid w:val="00E67468"/>
    <w:rsid w:val="00E835E0"/>
    <w:rsid w:val="00E83ED3"/>
    <w:rsid w:val="00E90E67"/>
    <w:rsid w:val="00E95CD1"/>
    <w:rsid w:val="00EA7399"/>
    <w:rsid w:val="00EB3308"/>
    <w:rsid w:val="00EB3758"/>
    <w:rsid w:val="00EC13E1"/>
    <w:rsid w:val="00EC3766"/>
    <w:rsid w:val="00EE6754"/>
    <w:rsid w:val="00F01552"/>
    <w:rsid w:val="00F03667"/>
    <w:rsid w:val="00F178AF"/>
    <w:rsid w:val="00F41239"/>
    <w:rsid w:val="00F45C84"/>
    <w:rsid w:val="00F552A9"/>
    <w:rsid w:val="00F739D7"/>
    <w:rsid w:val="00FB1662"/>
    <w:rsid w:val="00FB58A0"/>
    <w:rsid w:val="00FD317C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A4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C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585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GLX_IRAVABAN.docx" TargetMode="External"/><Relationship Id="rId12" Type="http://schemas.openxmlformats.org/officeDocument/2006/relationships/hyperlink" Target="https://www.arlis.am/DocumentView.aspx?docid=179295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454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70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28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189</cp:revision>
  <cp:lastPrinted>2022-12-26T09:44:00Z</cp:lastPrinted>
  <dcterms:created xsi:type="dcterms:W3CDTF">2020-06-06T12:47:00Z</dcterms:created>
  <dcterms:modified xsi:type="dcterms:W3CDTF">2023-07-31T10:23:00Z</dcterms:modified>
</cp:coreProperties>
</file>